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mbria" w:cs="Cambria" w:eastAsia="Cambria" w:hAnsi="Cambria"/>
          <w:b w:val="1"/>
          <w:color w:val="262626"/>
          <w:sz w:val="24"/>
          <w:szCs w:val="24"/>
        </w:rPr>
      </w:pPr>
      <w:r w:rsidDel="00000000" w:rsidR="00000000" w:rsidRPr="00000000">
        <w:rPr>
          <w:rFonts w:ascii="Cambria" w:cs="Cambria" w:eastAsia="Cambria" w:hAnsi="Cambria"/>
          <w:b w:val="1"/>
          <w:color w:val="262626"/>
          <w:sz w:val="24"/>
          <w:szCs w:val="24"/>
          <w:rtl w:val="0"/>
        </w:rPr>
        <w:t xml:space="preserve">Mining Memory</w:t>
      </w:r>
    </w:p>
    <w:p w:rsidR="00000000" w:rsidDel="00000000" w:rsidP="00000000" w:rsidRDefault="00000000" w:rsidRPr="00000000" w14:paraId="00000002">
      <w:pPr>
        <w:jc w:val="center"/>
        <w:rPr>
          <w:rFonts w:ascii="Cambria" w:cs="Cambria" w:eastAsia="Cambria" w:hAnsi="Cambria"/>
          <w:color w:val="262626"/>
          <w:sz w:val="24"/>
          <w:szCs w:val="24"/>
        </w:rPr>
      </w:pPr>
      <w:r w:rsidDel="00000000" w:rsidR="00000000" w:rsidRPr="00000000">
        <w:rPr>
          <w:rtl w:val="0"/>
        </w:rPr>
      </w:r>
    </w:p>
    <w:p w:rsidR="00000000" w:rsidDel="00000000" w:rsidP="00000000" w:rsidRDefault="00000000" w:rsidRPr="00000000" w14:paraId="00000003">
      <w:pPr>
        <w:jc w:val="cente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04">
      <w:pPr>
        <w:ind w:firstLine="720"/>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Writing students need to be trained to find material about their own lives that they will share with others in writing. Telling stories to friends is easy and natural, but when someone in authority says, “Today we’re going to write about ourselves,” students freeze up, forget that they have a life, and can’t think of a single story.  Even on threat of death or a bad grade they are unable to open up. The following exercise, which students or clients can record in their journals, will help students re-explore their own lives. It can take some time, so it’s best done in stages or when you have a morning or afternoon you can give to writing practice.</w:t>
      </w:r>
    </w:p>
    <w:p w:rsidR="00000000" w:rsidDel="00000000" w:rsidP="00000000" w:rsidRDefault="00000000" w:rsidRPr="00000000" w14:paraId="00000005">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tab/>
        <w:t xml:space="preserve">First, read the phrases from the chart below out loud, giving examples from your own life, and have students write a phrase or sentence which describes a person, place, event, or value in their pasts.  For example, when I prompt students to think of a place heavy with memory, I generally write the phrase “Greenjacket is heavy with memory.” I explain to students that Greenjacket is our family ranch in western Utah, and I have had hundreds of essential experiences in that place.  This part of the process of mining memory  opens doors in the students’ minds because it uses generic phrases (a place heavy with memory) to get at specific stories (the time my cousins and I ran around in the snow naked at Greenjacket). It models the movement from general to specific and vice versa that writers use daily in their work.  This part of the mining exercise takes anywhere from ten to thirty minutes, depending on how much discussion there is with each item.</w:t>
      </w:r>
    </w:p>
    <w:p w:rsidR="00000000" w:rsidDel="00000000" w:rsidP="00000000" w:rsidRDefault="00000000" w:rsidRPr="00000000" w14:paraId="00000006">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When students have completed this list of sentences or phrases, it’s important to let them try out telling the stories orally before they begin to write. It is a rare student, if you can find one, who doesn’t find talking easier than writing. So a good next step is for students to take turns telling one of the stories that this mining exercise brought to the surface. They must choose for themselves which story they tell, because some of the stories may be private or embarrassing and students must never be forced to disclose something they don’t want to.  This telling is better in small groups, probably groups of four, so that everyone has a chance to tell. After each student has taken a minute or two to tell the story, others in the group should respond.  This response makes the story a public object, gives value to the telling, and helps the process of meditating on experience.</w:t>
      </w:r>
    </w:p>
    <w:p w:rsidR="00000000" w:rsidDel="00000000" w:rsidP="00000000" w:rsidRDefault="00000000" w:rsidRPr="00000000" w14:paraId="00000007">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third stage (after recording phrases and expanding one or more of the phrases into oral story) is to actually have the students write out one or more of the stories. To write out one story on a page or two of journal takes 5-15 minutes for beginning writers. It’s good to then have volunteers read the expanded story and allow others in the group to comment on the story.  They can say what the story showed them about the writer, what it made them feel, or what it made them think about in their own lives.  Later students can be assigned to write out one, some, or all the stories. The way I generally do this is to give students the assignment (due in a few days) to write a 10-page autobiography.  If they write fast, they can do this in about two hours.  The idea is to write quickly not carefully, to vomit words on the page. I tell them that they can use this list as an outline, but that it would be even better if they just write off the top of their heads and only use the list when they get stuck. This gives them a safety net (the list) but allows them to explore their lives following only their whims, where their own interests lead them, which is what a writer does.</w:t>
      </w:r>
    </w:p>
    <w:p w:rsidR="00000000" w:rsidDel="00000000" w:rsidP="00000000" w:rsidRDefault="00000000" w:rsidRPr="00000000" w14:paraId="00000008">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09">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So here is the outline.  I tell them that all stories have all four components—place, people, event, and values.  This again helps them to see how stories work so they can more freely create stories from their own life and meditate on these stories.</w:t>
      </w:r>
    </w:p>
    <w:p w:rsidR="00000000" w:rsidDel="00000000" w:rsidP="00000000" w:rsidRDefault="00000000" w:rsidRPr="00000000" w14:paraId="0000000A">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0B">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u w:val="single"/>
          <w:rtl w:val="0"/>
        </w:rPr>
        <w:t xml:space="preserve">Places</w:t>
      </w:r>
      <w:r w:rsidDel="00000000" w:rsidR="00000000" w:rsidRPr="00000000">
        <w:rPr>
          <w:rFonts w:ascii="Cambria" w:cs="Cambria" w:eastAsia="Cambria" w:hAnsi="Cambria"/>
          <w:color w:val="262626"/>
          <w:sz w:val="24"/>
          <w:szCs w:val="24"/>
          <w:rtl w:val="0"/>
        </w:rPr>
        <w:t xml:space="preserve"> Describe:</w:t>
      </w:r>
    </w:p>
    <w:p w:rsidR="00000000" w:rsidDel="00000000" w:rsidP="00000000" w:rsidRDefault="00000000" w:rsidRPr="00000000" w14:paraId="0000000C">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place heavy with memory</w:t>
      </w:r>
    </w:p>
    <w:p w:rsidR="00000000" w:rsidDel="00000000" w:rsidP="00000000" w:rsidRDefault="00000000" w:rsidRPr="00000000" w14:paraId="0000000D">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place you’ve traveled to</w:t>
      </w:r>
    </w:p>
    <w:p w:rsidR="00000000" w:rsidDel="00000000" w:rsidP="00000000" w:rsidRDefault="00000000" w:rsidRPr="00000000" w14:paraId="0000000E">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place where some trouble happened</w:t>
      </w:r>
    </w:p>
    <w:p w:rsidR="00000000" w:rsidDel="00000000" w:rsidP="00000000" w:rsidRDefault="00000000" w:rsidRPr="00000000" w14:paraId="0000000F">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place where a family story happened</w:t>
      </w:r>
    </w:p>
    <w:p w:rsidR="00000000" w:rsidDel="00000000" w:rsidP="00000000" w:rsidRDefault="00000000" w:rsidRPr="00000000" w14:paraId="00000010">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11">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12">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u w:val="single"/>
          <w:rtl w:val="0"/>
        </w:rPr>
        <w:t xml:space="preserve">People</w:t>
      </w:r>
      <w:r w:rsidDel="00000000" w:rsidR="00000000" w:rsidRPr="00000000">
        <w:rPr>
          <w:rFonts w:ascii="Cambria" w:cs="Cambria" w:eastAsia="Cambria" w:hAnsi="Cambria"/>
          <w:color w:val="262626"/>
          <w:sz w:val="24"/>
          <w:szCs w:val="24"/>
          <w:rtl w:val="0"/>
        </w:rPr>
        <w:t xml:space="preserve"> Describe:</w:t>
      </w:r>
    </w:p>
    <w:p w:rsidR="00000000" w:rsidDel="00000000" w:rsidP="00000000" w:rsidRDefault="00000000" w:rsidRPr="00000000" w14:paraId="00000013">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person who has influenced you</w:t>
      </w:r>
    </w:p>
    <w:p w:rsidR="00000000" w:rsidDel="00000000" w:rsidP="00000000" w:rsidRDefault="00000000" w:rsidRPr="00000000" w14:paraId="00000014">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sticky relationship</w:t>
      </w:r>
    </w:p>
    <w:p w:rsidR="00000000" w:rsidDel="00000000" w:rsidP="00000000" w:rsidRDefault="00000000" w:rsidRPr="00000000" w14:paraId="00000015">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an interesting character</w:t>
      </w:r>
    </w:p>
    <w:p w:rsidR="00000000" w:rsidDel="00000000" w:rsidP="00000000" w:rsidRDefault="00000000" w:rsidRPr="00000000" w14:paraId="00000016">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group you’ve served in some way</w:t>
      </w:r>
    </w:p>
    <w:p w:rsidR="00000000" w:rsidDel="00000000" w:rsidP="00000000" w:rsidRDefault="00000000" w:rsidRPr="00000000" w14:paraId="00000017">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someone you admire and want to emulate</w:t>
      </w:r>
    </w:p>
    <w:p w:rsidR="00000000" w:rsidDel="00000000" w:rsidP="00000000" w:rsidRDefault="00000000" w:rsidRPr="00000000" w14:paraId="00000018">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19">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1A">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u w:val="single"/>
          <w:rtl w:val="0"/>
        </w:rPr>
        <w:t xml:space="preserve">Experiences</w:t>
      </w:r>
      <w:r w:rsidDel="00000000" w:rsidR="00000000" w:rsidRPr="00000000">
        <w:rPr>
          <w:rFonts w:ascii="Cambria" w:cs="Cambria" w:eastAsia="Cambria" w:hAnsi="Cambria"/>
          <w:color w:val="262626"/>
          <w:sz w:val="24"/>
          <w:szCs w:val="24"/>
          <w:rtl w:val="0"/>
        </w:rPr>
        <w:t xml:space="preserve"> Tell the story of:</w:t>
      </w:r>
    </w:p>
    <w:p w:rsidR="00000000" w:rsidDel="00000000" w:rsidP="00000000" w:rsidRDefault="00000000" w:rsidRPr="00000000" w14:paraId="0000001B">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first (first kiss, first time to drive the car, first use of drugs)</w:t>
      </w:r>
    </w:p>
    <w:p w:rsidR="00000000" w:rsidDel="00000000" w:rsidP="00000000" w:rsidRDefault="00000000" w:rsidRPr="00000000" w14:paraId="0000001C">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difficult decision</w:t>
      </w:r>
    </w:p>
    <w:p w:rsidR="00000000" w:rsidDel="00000000" w:rsidP="00000000" w:rsidRDefault="00000000" w:rsidRPr="00000000" w14:paraId="0000001D">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 rite of passage</w:t>
      </w:r>
    </w:p>
    <w:p w:rsidR="00000000" w:rsidDel="00000000" w:rsidP="00000000" w:rsidRDefault="00000000" w:rsidRPr="00000000" w14:paraId="0000001E">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an embarrassing moment</w:t>
      </w:r>
    </w:p>
    <w:p w:rsidR="00000000" w:rsidDel="00000000" w:rsidP="00000000" w:rsidRDefault="00000000" w:rsidRPr="00000000" w14:paraId="0000001F">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20">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21">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u w:val="single"/>
          <w:rtl w:val="0"/>
        </w:rPr>
        <w:t xml:space="preserve">Values</w:t>
      </w:r>
      <w:r w:rsidDel="00000000" w:rsidR="00000000" w:rsidRPr="00000000">
        <w:rPr>
          <w:rFonts w:ascii="Cambria" w:cs="Cambria" w:eastAsia="Cambria" w:hAnsi="Cambria"/>
          <w:color w:val="262626"/>
          <w:sz w:val="24"/>
          <w:szCs w:val="24"/>
          <w:rtl w:val="0"/>
        </w:rPr>
        <w:t xml:space="preserve"> Speculate on:</w:t>
      </w:r>
    </w:p>
    <w:p w:rsidR="00000000" w:rsidDel="00000000" w:rsidP="00000000" w:rsidRDefault="00000000" w:rsidRPr="00000000" w14:paraId="00000022">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your code for getting by (for example, “I don’t sweat the little stuff.”)</w:t>
      </w:r>
    </w:p>
    <w:p w:rsidR="00000000" w:rsidDel="00000000" w:rsidP="00000000" w:rsidRDefault="00000000" w:rsidRPr="00000000" w14:paraId="00000023">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how your values were formed</w:t>
      </w:r>
    </w:p>
    <w:p w:rsidR="00000000" w:rsidDel="00000000" w:rsidP="00000000" w:rsidRDefault="00000000" w:rsidRPr="00000000" w14:paraId="00000024">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what bothers you in society (for example, pollution, politicians, hypocrisy)</w:t>
      </w:r>
    </w:p>
    <w:p w:rsidR="00000000" w:rsidDel="00000000" w:rsidP="00000000" w:rsidRDefault="00000000" w:rsidRPr="00000000" w14:paraId="00000025">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what you like about living in this time in history</w:t>
      </w:r>
    </w:p>
    <w:p w:rsidR="00000000" w:rsidDel="00000000" w:rsidP="00000000" w:rsidRDefault="00000000" w:rsidRPr="00000000" w14:paraId="00000026">
      <w:pPr>
        <w:rPr>
          <w:rFonts w:ascii="Cambria" w:cs="Cambria" w:eastAsia="Cambria" w:hAnsi="Cambria"/>
          <w:color w:val="262626"/>
          <w:sz w:val="24"/>
          <w:szCs w:val="24"/>
        </w:rPr>
      </w:pPr>
      <w:r w:rsidDel="00000000" w:rsidR="00000000" w:rsidRPr="00000000">
        <w:rPr>
          <w:rFonts w:ascii="Cambria" w:cs="Cambria" w:eastAsia="Cambria" w:hAnsi="Cambria"/>
          <w:color w:val="262626"/>
          <w:sz w:val="24"/>
          <w:szCs w:val="24"/>
          <w:rtl w:val="0"/>
        </w:rPr>
        <w:t xml:space="preserve"> </w:t>
      </w:r>
    </w:p>
    <w:p w:rsidR="00000000" w:rsidDel="00000000" w:rsidP="00000000" w:rsidRDefault="00000000" w:rsidRPr="00000000" w14:paraId="0000002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