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Rubric for writing discussion questions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Decide which learning objectives the discussion will achieve.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Choose categories and verbs from Blooms Taxonomy (see this website) that match the objective you want to achieve. Focus, not on knowledge questions, but on higher level learning questions: apply, analyze, synthesize, create, evaluate. 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Consider how the discussion will link to writing.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Consider the central principles, issues, and/or controversies that arise from the material.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Avoid questions with a yes/no or simple answers. 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Progress in the depth of your questions: start with questions about what students think or feel about one of the principles, issues, or controversies; then build on their answer to ask them to think about alternative opinions that might complicate their own position; finish with a question that may be above their level, to stretch them. 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At the end of the discussion ask for someone to summarize what you discovered that day. Ask someone else to say something about the implications of what you discovered. 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