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Template for Lesson Plan--Model </w:t>
      </w:r>
    </w:p>
    <w:p w:rsidR="00000000" w:rsidDel="00000000" w:rsidP="00000000" w:rsidRDefault="00000000" w:rsidRPr="00000000" w14:paraId="00000002">
      <w:pPr>
        <w:pageBreakBefore w:val="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Date: 21 June 2021</w:t>
      </w:r>
    </w:p>
    <w:p w:rsidR="00000000" w:rsidDel="00000000" w:rsidP="00000000" w:rsidRDefault="00000000" w:rsidRPr="00000000" w14:paraId="00000003">
      <w:pPr>
        <w:pageBreakBefore w:val="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Duration: 7:00 am to 12:30 pm</w:t>
      </w:r>
    </w:p>
    <w:p w:rsidR="00000000" w:rsidDel="00000000" w:rsidP="00000000" w:rsidRDefault="00000000" w:rsidRPr="00000000" w14:paraId="00000004">
      <w:pPr>
        <w:pageBreakBefore w:val="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Venue: Stonehenge</w:t>
      </w:r>
    </w:p>
    <w:p w:rsidR="00000000" w:rsidDel="00000000" w:rsidP="00000000" w:rsidRDefault="00000000" w:rsidRPr="00000000" w14:paraId="00000005">
      <w:pPr>
        <w:pageBreakBefore w:val="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Activity: Visit the Stonehenge visitors center and the Stonehenge site, talk about the visit back at the hostel</w:t>
      </w:r>
    </w:p>
    <w:p w:rsidR="00000000" w:rsidDel="00000000" w:rsidP="00000000" w:rsidRDefault="00000000" w:rsidRPr="00000000" w14:paraId="00000006">
      <w:pPr>
        <w:pageBreakBefore w:val="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Educational objectives:</w:t>
      </w:r>
    </w:p>
    <w:p w:rsidR="00000000" w:rsidDel="00000000" w:rsidP="00000000" w:rsidRDefault="00000000" w:rsidRPr="00000000" w14:paraId="00000007">
      <w:pPr>
        <w:pageBreakBefore w:val="0"/>
        <w:ind w:left="720" w:firstLine="0"/>
        <w:rPr>
          <w:rFonts w:ascii="Cambria" w:cs="Cambria" w:eastAsia="Cambria" w:hAnsi="Cambria"/>
          <w:color w:val="333333"/>
          <w:sz w:val="24"/>
          <w:szCs w:val="24"/>
        </w:rPr>
      </w:pPr>
      <w:r w:rsidDel="00000000" w:rsidR="00000000" w:rsidRPr="00000000">
        <w:rPr>
          <w:rFonts w:ascii="Cambria" w:cs="Cambria" w:eastAsia="Cambria" w:hAnsi="Cambria"/>
          <w:color w:val="333333"/>
          <w:sz w:val="24"/>
          <w:szCs w:val="24"/>
          <w:rtl w:val="0"/>
        </w:rPr>
        <w:t xml:space="preserve">·   </w:t>
        <w:tab/>
      </w:r>
      <w:r w:rsidDel="00000000" w:rsidR="00000000" w:rsidRPr="00000000">
        <w:rPr>
          <w:rFonts w:ascii="Cambria" w:cs="Cambria" w:eastAsia="Cambria" w:hAnsi="Cambria"/>
          <w:sz w:val="24"/>
          <w:szCs w:val="24"/>
          <w:rtl w:val="0"/>
        </w:rPr>
        <w:t xml:space="preserve">English 317--</w:t>
      </w:r>
      <w:r w:rsidDel="00000000" w:rsidR="00000000" w:rsidRPr="00000000">
        <w:rPr>
          <w:rFonts w:ascii="Cambria" w:cs="Cambria" w:eastAsia="Cambria" w:hAnsi="Cambria"/>
          <w:color w:val="333333"/>
          <w:sz w:val="24"/>
          <w:szCs w:val="24"/>
          <w:highlight w:val="white"/>
          <w:rtl w:val="0"/>
        </w:rPr>
        <w:t xml:space="preserve">Effort, Discipline, and Knowledge: </w:t>
      </w:r>
      <w:r w:rsidDel="00000000" w:rsidR="00000000" w:rsidRPr="00000000">
        <w:rPr>
          <w:rFonts w:ascii="Cambria" w:cs="Cambria" w:eastAsia="Cambria" w:hAnsi="Cambria"/>
          <w:color w:val="333333"/>
          <w:sz w:val="24"/>
          <w:szCs w:val="24"/>
          <w:rtl w:val="0"/>
        </w:rPr>
        <w:t xml:space="preserve">Demonstrate effort and discipline in crafting creative nonfiction and display a knowledge of its conventions.</w:t>
      </w:r>
    </w:p>
    <w:p w:rsidR="00000000" w:rsidDel="00000000" w:rsidP="00000000" w:rsidRDefault="00000000" w:rsidRPr="00000000" w14:paraId="00000008">
      <w:pPr>
        <w:pageBreakBefore w:val="0"/>
        <w:shd w:fill="ffffff" w:val="clear"/>
        <w:spacing w:after="100" w:line="270" w:lineRule="auto"/>
        <w:ind w:left="720" w:firstLine="0"/>
        <w:rPr>
          <w:rFonts w:ascii="Cambria" w:cs="Cambria" w:eastAsia="Cambria" w:hAnsi="Cambria"/>
          <w:color w:val="333333"/>
          <w:sz w:val="24"/>
          <w:szCs w:val="24"/>
        </w:rPr>
      </w:pPr>
      <w:r w:rsidDel="00000000" w:rsidR="00000000" w:rsidRPr="00000000">
        <w:rPr>
          <w:rFonts w:ascii="Cambria" w:cs="Cambria" w:eastAsia="Cambria" w:hAnsi="Cambria"/>
          <w:color w:val="333333"/>
          <w:sz w:val="24"/>
          <w:szCs w:val="24"/>
          <w:rtl w:val="0"/>
        </w:rPr>
        <w:t xml:space="preserve">·   </w:t>
        <w:tab/>
        <w:t xml:space="preserve">Study Abroad: Integrate history, anthropology, and writing creative-nonfiction</w:t>
      </w:r>
    </w:p>
    <w:p w:rsidR="00000000" w:rsidDel="00000000" w:rsidP="00000000" w:rsidRDefault="00000000" w:rsidRPr="00000000" w14:paraId="00000009">
      <w:pPr>
        <w:pageBreakBefore w:val="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Writing assignment: Take notes in your journal in the visitor’s center about the religion and lives of the people who built Stonehenge; while at the site describe the stones or even sketch them and then imagine yourself into the mind of one of the laborers. For 15-20 minutes narrate your imaginary characters actions and thoughts.</w:t>
      </w:r>
    </w:p>
    <w:p w:rsidR="00000000" w:rsidDel="00000000" w:rsidP="00000000" w:rsidRDefault="00000000" w:rsidRPr="00000000" w14:paraId="0000000A">
      <w:pPr>
        <w:pageBreakBefore w:val="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Plans for food and toilet: Visitor’s center and the entrance to the stones have toilets. No food is allowed on the site but we have sack lunches on the bus for when we leave the site.</w:t>
      </w:r>
    </w:p>
    <w:p w:rsidR="00000000" w:rsidDel="00000000" w:rsidP="00000000" w:rsidRDefault="00000000" w:rsidRPr="00000000" w14:paraId="0000000B">
      <w:pPr>
        <w:pageBreakBefore w:val="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Schedule/itinerary:</w:t>
      </w:r>
    </w:p>
    <w:p w:rsidR="00000000" w:rsidDel="00000000" w:rsidP="00000000" w:rsidRDefault="00000000" w:rsidRPr="00000000" w14:paraId="0000000C">
      <w:pPr>
        <w:pageBreakBefore w:val="0"/>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tab/>
        <w:t xml:space="preserve">8:00-8:15 am Framing discussion: After departing the bus, gather the students in a circle. Describe new research about the stones, talk about possible class differences among the people, try to create curiosity in the students about the living and working conditions of the people who built the stones.</w:t>
      </w:r>
    </w:p>
    <w:p w:rsidR="00000000" w:rsidDel="00000000" w:rsidP="00000000" w:rsidRDefault="00000000" w:rsidRPr="00000000" w14:paraId="0000000D">
      <w:pPr>
        <w:pageBreakBefore w:val="0"/>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tab/>
        <w:t xml:space="preserve">8:20-9:00 Explore displays at visitors’ center. Take notes in your journal.</w:t>
      </w:r>
    </w:p>
    <w:p w:rsidR="00000000" w:rsidDel="00000000" w:rsidP="00000000" w:rsidRDefault="00000000" w:rsidRPr="00000000" w14:paraId="0000000E">
      <w:pPr>
        <w:pageBreakBefore w:val="0"/>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tab/>
        <w:t xml:space="preserve">9:00 load shuttle bus to Stonehenge site</w:t>
      </w:r>
    </w:p>
    <w:p w:rsidR="00000000" w:rsidDel="00000000" w:rsidP="00000000" w:rsidRDefault="00000000" w:rsidRPr="00000000" w14:paraId="0000000F">
      <w:pPr>
        <w:pageBreakBefore w:val="0"/>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tab/>
        <w:t xml:space="preserve">9:30 Walk around the site. Do the writing assignment.</w:t>
      </w:r>
    </w:p>
    <w:p w:rsidR="00000000" w:rsidDel="00000000" w:rsidP="00000000" w:rsidRDefault="00000000" w:rsidRPr="00000000" w14:paraId="00000010">
      <w:pPr>
        <w:pageBreakBefore w:val="0"/>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tab/>
        <w:t xml:space="preserve">10:30 Reload the bus.</w:t>
      </w:r>
    </w:p>
    <w:p w:rsidR="00000000" w:rsidDel="00000000" w:rsidP="00000000" w:rsidRDefault="00000000" w:rsidRPr="00000000" w14:paraId="00000011">
      <w:pPr>
        <w:ind w:left="720" w:firstLine="0"/>
        <w:rPr/>
      </w:pPr>
      <w:r w:rsidDel="00000000" w:rsidR="00000000" w:rsidRPr="00000000">
        <w:rPr>
          <w:rFonts w:ascii="Cambria" w:cs="Cambria" w:eastAsia="Cambria" w:hAnsi="Cambria"/>
          <w:sz w:val="24"/>
          <w:szCs w:val="24"/>
          <w:rtl w:val="0"/>
        </w:rPr>
        <w:t xml:space="preserve">·  </w:t>
        <w:tab/>
        <w:t xml:space="preserve">11:30 Unload the bus at Salisbury Cathedral. Sit on the lawn for lunch, conversation, and reading from journals. If it’s raining, move to the cathedral cloister hallway for this discussion.</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