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spacing w:line="225.6"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ISA 201R: The London Walks/Study Abroad/ Fall 2011</w:t>
      </w:r>
    </w:p>
    <w:p w:rsidR="00000000" w:rsidDel="00000000" w:rsidP="00000000" w:rsidRDefault="00000000" w:rsidRPr="00000000" w14:paraId="00000002">
      <w:pPr>
        <w:pageBreakBefore w:val="0"/>
        <w:spacing w:line="225.6"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Peter Everett, John Bennion</w:t>
      </w:r>
    </w:p>
    <w:p w:rsidR="00000000" w:rsidDel="00000000" w:rsidP="00000000" w:rsidRDefault="00000000" w:rsidRPr="00000000" w14:paraId="00000003">
      <w:pPr>
        <w:pageBreakBefore w:val="0"/>
        <w:spacing w:line="225.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04">
      <w:pPr>
        <w:pageBreakBefore w:val="0"/>
        <w:spacing w:line="225.6" w:lineRule="auto"/>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Philosophy</w:t>
      </w:r>
    </w:p>
    <w:p w:rsidR="00000000" w:rsidDel="00000000" w:rsidP="00000000" w:rsidRDefault="00000000" w:rsidRPr="00000000" w14:paraId="00000005">
      <w:pPr>
        <w:pageBreakBefore w:val="0"/>
        <w:spacing w:line="225.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goal of this program is your development as a person through the study of art and writing in a collaborative environment.  You will be challenged to expand your understanding of these disciplines and to explore cross-disciplinary and collaborative work.  This study will also advance your university and professional careers. We have patterned our experiment on other historical collaborations, but we don’t want to limit ourselves to their goals nor bind ourselves to their failures. As we experiment with different media, we hope both writers and visual artists will find that their own work becomes more vital as we discuss and practice art, philosophy, history, and literature. We have selected three areas or themes which can help focus our endeavor: play, memory, and experience.</w:t>
      </w:r>
    </w:p>
    <w:p w:rsidR="00000000" w:rsidDel="00000000" w:rsidP="00000000" w:rsidRDefault="00000000" w:rsidRPr="00000000" w14:paraId="00000006">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07">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addition to interdisciplinary collaboration, the program will emphasize a holistic attitude toward personal growth (intellectual, emotional, spiritual, and physical) and a learning space that includes London and Paris with their wealth of museums, contemporary art, green space, and architecture, and the British countryside. While in London and during our tours of the rest of England, we want to be students rather than simply tourists as we experience people, portraits, museums, sights, manuscripts, walls, churches, music, lectures, the halls of government, the theater, the river, and the streets. These walks, lectures, and other adventures will get you off the beaten path as you explore our primary classroom--London.</w:t>
      </w:r>
    </w:p>
    <w:p w:rsidR="00000000" w:rsidDel="00000000" w:rsidP="00000000" w:rsidRDefault="00000000" w:rsidRPr="00000000" w14:paraId="00000008">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09">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walks/culture class will serve as a nexus or nerve center for work done in the courses. We will generally have discussions before and after our Wednesday Walks; these will generally be from 8:30 to 9:00 and 4:00-4:30 on Wednesdays. We will generally have biscuit and tea/hot chocolate discussions after plays and other evening events.  The foundation of this endeavor is your journal or journals, in which you both record through writing and visual art, and also meditate on what you’ve created and written.  We will also do two collaborative assignments (see attached sheet), read a few texts that consider philosophy of art and learning, and we will write a final essay in which we synthesize what we’ve learned.  </w:t>
      </w:r>
    </w:p>
    <w:p w:rsidR="00000000" w:rsidDel="00000000" w:rsidP="00000000" w:rsidRDefault="00000000" w:rsidRPr="00000000" w14:paraId="0000000A">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0B">
      <w:pPr>
        <w:pageBreakBefore w:val="0"/>
        <w:spacing w:after="20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14"/>
          <w:szCs w:val="14"/>
          <w:rtl w:val="0"/>
        </w:rPr>
        <w:t xml:space="preserve">              </w:t>
        <w:tab/>
      </w:r>
      <w:r w:rsidDel="00000000" w:rsidR="00000000" w:rsidRPr="00000000">
        <w:rPr>
          <w:rFonts w:ascii="Times New Roman" w:cs="Times New Roman" w:eastAsia="Times New Roman" w:hAnsi="Times New Roman"/>
          <w:sz w:val="24"/>
          <w:szCs w:val="24"/>
          <w:rtl w:val="0"/>
        </w:rPr>
        <w:t xml:space="preserve">We have the following additional goals for this class:</w:t>
      </w:r>
    </w:p>
    <w:p w:rsidR="00000000" w:rsidDel="00000000" w:rsidP="00000000" w:rsidRDefault="00000000" w:rsidRPr="00000000" w14:paraId="0000000C">
      <w:pPr>
        <w:pageBreakBefore w:val="0"/>
        <w:numPr>
          <w:ilvl w:val="0"/>
          <w:numId w:val="1"/>
        </w:numPr>
        <w:spacing w:after="0" w:afterAutospacing="0" w:befor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Discover how present art and culture are grounded in and determined by the past.</w:t>
      </w:r>
    </w:p>
    <w:p w:rsidR="00000000" w:rsidDel="00000000" w:rsidP="00000000" w:rsidRDefault="00000000" w:rsidRPr="00000000" w14:paraId="0000000D">
      <w:pPr>
        <w:pageBreakBefore w:val="0"/>
        <w:numPr>
          <w:ilvl w:val="0"/>
          <w:numId w:val="1"/>
        </w:numPr>
        <w:spacing w:after="0" w:afterAutospacing="0" w:before="0" w:beforeAutospacing="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Develop bonds of brother/sisterhood with the other members of our group.</w:t>
      </w:r>
    </w:p>
    <w:p w:rsidR="00000000" w:rsidDel="00000000" w:rsidP="00000000" w:rsidRDefault="00000000" w:rsidRPr="00000000" w14:paraId="0000000E">
      <w:pPr>
        <w:pageBreakBefore w:val="0"/>
        <w:numPr>
          <w:ilvl w:val="0"/>
          <w:numId w:val="1"/>
        </w:numPr>
        <w:spacing w:after="0" w:afterAutospacing="0" w:before="0" w:beforeAutospacing="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Become creative thinkers, synthesizers, and problem solvers in a cross-disciplinary environment</w:t>
      </w:r>
    </w:p>
    <w:p w:rsidR="00000000" w:rsidDel="00000000" w:rsidP="00000000" w:rsidRDefault="00000000" w:rsidRPr="00000000" w14:paraId="0000000F">
      <w:pPr>
        <w:pageBreakBefore w:val="0"/>
        <w:numPr>
          <w:ilvl w:val="0"/>
          <w:numId w:val="1"/>
        </w:numPr>
        <w:spacing w:before="0" w:beforeAutospacing="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Learn to observe surroundings (environment and culture) more acutely both visually and intellectually –critical thinkers</w:t>
      </w:r>
    </w:p>
    <w:p w:rsidR="00000000" w:rsidDel="00000000" w:rsidP="00000000" w:rsidRDefault="00000000" w:rsidRPr="00000000" w14:paraId="00000010">
      <w:pPr>
        <w:pageBreakBefore w:val="0"/>
        <w:spacing w:line="225.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11">
      <w:pPr>
        <w:pageBreakBefore w:val="0"/>
        <w:spacing w:line="225.6" w:lineRule="auto"/>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Grading</w:t>
      </w:r>
    </w:p>
    <w:p w:rsidR="00000000" w:rsidDel="00000000" w:rsidP="00000000" w:rsidRDefault="00000000" w:rsidRPr="00000000" w14:paraId="00000012">
      <w:pPr>
        <w:pageBreakBefore w:val="0"/>
        <w:spacing w:line="225.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Aggressive mental engagement with walks and places                 </w:t>
        <w:tab/>
        <w:t xml:space="preserve">200</w:t>
      </w:r>
    </w:p>
    <w:p w:rsidR="00000000" w:rsidDel="00000000" w:rsidP="00000000" w:rsidRDefault="00000000" w:rsidRPr="00000000" w14:paraId="00000013">
      <w:pPr>
        <w:pageBreakBefore w:val="0"/>
        <w:spacing w:line="225.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Journal (150 pages minimum, 8 ½ by 11 standard)           </w:t>
        <w:tab/>
        <w:t xml:space="preserve">        </w:t>
        <w:tab/>
        <w:t xml:space="preserve">200</w:t>
      </w:r>
    </w:p>
    <w:p w:rsidR="00000000" w:rsidDel="00000000" w:rsidP="00000000" w:rsidRDefault="00000000" w:rsidRPr="00000000" w14:paraId="00000014">
      <w:pPr>
        <w:pageBreakBefore w:val="0"/>
        <w:spacing w:line="225.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Collaborations (Oct. 3, Nov. 28)                                                     </w:t>
        <w:tab/>
        <w:t xml:space="preserve">420</w:t>
      </w:r>
    </w:p>
    <w:p w:rsidR="00000000" w:rsidDel="00000000" w:rsidP="00000000" w:rsidRDefault="00000000" w:rsidRPr="00000000" w14:paraId="00000015">
      <w:pPr>
        <w:pageBreakBefore w:val="0"/>
        <w:spacing w:line="225.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Readings &amp; Responses                                                                   </w:t>
        <w:tab/>
        <w:t xml:space="preserve">80</w:t>
      </w:r>
    </w:p>
    <w:p w:rsidR="00000000" w:rsidDel="00000000" w:rsidP="00000000" w:rsidRDefault="00000000" w:rsidRPr="00000000" w14:paraId="00000016">
      <w:pPr>
        <w:pageBreakBefore w:val="0"/>
        <w:spacing w:line="225.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Final: Synthesis essay (self-evaluation of growth and experiences)  100</w:t>
      </w:r>
    </w:p>
    <w:p w:rsidR="00000000" w:rsidDel="00000000" w:rsidP="00000000" w:rsidRDefault="00000000" w:rsidRPr="00000000" w14:paraId="00000017">
      <w:pPr>
        <w:pageBreakBefore w:val="0"/>
        <w:spacing w:line="225.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18">
      <w:pPr>
        <w:pageBreakBefore w:val="0"/>
        <w:rPr>
          <w:rFonts w:ascii="Times New Roman" w:cs="Times New Roman" w:eastAsia="Times New Roman" w:hAnsi="Times New Roman"/>
          <w:b w:val="1"/>
          <w:sz w:val="28"/>
          <w:szCs w:val="28"/>
          <w:u w:val="single"/>
        </w:rPr>
      </w:pPr>
      <w:r w:rsidDel="00000000" w:rsidR="00000000" w:rsidRPr="00000000">
        <w:rPr>
          <w:rFonts w:ascii="Times New Roman" w:cs="Times New Roman" w:eastAsia="Times New Roman" w:hAnsi="Times New Roman"/>
          <w:b w:val="1"/>
          <w:sz w:val="28"/>
          <w:szCs w:val="28"/>
          <w:u w:val="single"/>
          <w:rtl w:val="0"/>
        </w:rPr>
        <w:t xml:space="preserve">The Walks</w:t>
      </w:r>
    </w:p>
    <w:p w:rsidR="00000000" w:rsidDel="00000000" w:rsidP="00000000" w:rsidRDefault="00000000" w:rsidRPr="00000000" w14:paraId="00000019">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On the day of a walk, we will give you some ideas of interesting/important sites/sights/experiences. Generally the walks will be partly or fully self-guided. Choose a guide book to help you learn specific cultural and historical facts about the buildings, statues, and streets you will be studying, and read the chapter in the book a day or two before the walk.  You can choose </w:t>
      </w:r>
      <w:r w:rsidDel="00000000" w:rsidR="00000000" w:rsidRPr="00000000">
        <w:rPr>
          <w:rFonts w:ascii="Times New Roman" w:cs="Times New Roman" w:eastAsia="Times New Roman" w:hAnsi="Times New Roman"/>
          <w:i w:val="1"/>
          <w:sz w:val="24"/>
          <w:szCs w:val="24"/>
          <w:rtl w:val="0"/>
        </w:rPr>
        <w:t xml:space="preserve">Walking London</w:t>
      </w:r>
      <w:r w:rsidDel="00000000" w:rsidR="00000000" w:rsidRPr="00000000">
        <w:rPr>
          <w:rFonts w:ascii="Times New Roman" w:cs="Times New Roman" w:eastAsia="Times New Roman" w:hAnsi="Times New Roman"/>
          <w:sz w:val="24"/>
          <w:szCs w:val="24"/>
          <w:rtl w:val="0"/>
        </w:rPr>
        <w:t xml:space="preserve"> by Andrew Duncan, which is a straightforward guide classified in a logical manner by the parts of the city, or you can choose TimeOut </w:t>
      </w:r>
      <w:r w:rsidDel="00000000" w:rsidR="00000000" w:rsidRPr="00000000">
        <w:rPr>
          <w:rFonts w:ascii="Times New Roman" w:cs="Times New Roman" w:eastAsia="Times New Roman" w:hAnsi="Times New Roman"/>
          <w:i w:val="1"/>
          <w:sz w:val="24"/>
          <w:szCs w:val="24"/>
          <w:rtl w:val="0"/>
        </w:rPr>
        <w:t xml:space="preserve">London Walks,</w:t>
      </w:r>
      <w:r w:rsidDel="00000000" w:rsidR="00000000" w:rsidRPr="00000000">
        <w:rPr>
          <w:rFonts w:ascii="Times New Roman" w:cs="Times New Roman" w:eastAsia="Times New Roman" w:hAnsi="Times New Roman"/>
          <w:sz w:val="24"/>
          <w:szCs w:val="24"/>
          <w:rtl w:val="0"/>
        </w:rPr>
        <w:t xml:space="preserve"> which is a collection of the favorite walks of writers and which cuts across sections of London. </w:t>
      </w:r>
    </w:p>
    <w:p w:rsidR="00000000" w:rsidDel="00000000" w:rsidP="00000000" w:rsidRDefault="00000000" w:rsidRPr="00000000" w14:paraId="0000001A">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1B">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Philosophy of the Walks: 1) To play by wandering and learning the city but also by finding places you like to sit in to watch people, sketch, write, meditate.</w:t>
      </w:r>
    </w:p>
    <w:p w:rsidR="00000000" w:rsidDel="00000000" w:rsidP="00000000" w:rsidRDefault="00000000" w:rsidRPr="00000000" w14:paraId="0000001C">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Being led doesn’t work. Following a book helps at first, but most of it is wandering, close observation and talking to people, asking questions.</w:t>
      </w:r>
    </w:p>
    <w:p w:rsidR="00000000" w:rsidDel="00000000" w:rsidP="00000000" w:rsidRDefault="00000000" w:rsidRPr="00000000" w14:paraId="0000001D">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 The walks are a way of experiencing the city and of learning history.</w:t>
      </w:r>
    </w:p>
    <w:p w:rsidR="00000000" w:rsidDel="00000000" w:rsidP="00000000" w:rsidRDefault="00000000" w:rsidRPr="00000000" w14:paraId="0000001E">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1F">
      <w:pPr>
        <w:pageBreakBefore w:val="0"/>
        <w:spacing w:line="225.6" w:lineRule="auto"/>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The Field Notebook/Journal (art and writing)</w:t>
      </w:r>
    </w:p>
    <w:p w:rsidR="00000000" w:rsidDel="00000000" w:rsidP="00000000" w:rsidRDefault="00000000" w:rsidRPr="00000000" w14:paraId="00000020">
      <w:pPr>
        <w:pageBreakBefore w:val="0"/>
        <w:spacing w:line="225.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Your journals should be both a visual and written record of your experience--containing writing, art, and possibly material objects (such as ticket stubs and photographs).  In it you explore, synthesize, and meditate on your experience. You certainly want to record what you did; but a good journal goes well beyond a log of acts. You can write, “We went to Canterbury and we saw a cathedral,” but you should also explore how you felt and what you thought.  “Sitting in the pews I leaned back in my chair and saw the beautiful repetition of arches. The guide said they are Gothic arches. What does that mean? The arches make me feel as if the whole building is reaching toward heaven.” You would also sketch the Gothic arch. Your journal can also be a free floating response to London and England; you can wander, joke, explore, free associate, elaborate, vent feelings, meditate, speculate, pontificate, and perambulate in your journal. The journal is where you let your hair down but also where you examine yourself closely. “What do I think and feel concerning this ancient city into which I’ve been thrust?”</w:t>
      </w:r>
    </w:p>
    <w:p w:rsidR="00000000" w:rsidDel="00000000" w:rsidP="00000000" w:rsidRDefault="00000000" w:rsidRPr="00000000" w14:paraId="00000021">
      <w:pPr>
        <w:pageBreakBefore w:val="0"/>
        <w:spacing w:line="225.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22">
      <w:pPr>
        <w:pageBreakBefore w:val="0"/>
        <w:spacing w:line="225.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Most of you will just do one journal for academic and personal purposes.  However the teachers of your three primary classes will ask you to do specific assignments for that class.  For this reason you will need to keep an index of your journal and label these specific assignments.  You will have an interview on your journal every month. </w:t>
      </w:r>
    </w:p>
    <w:p w:rsidR="00000000" w:rsidDel="00000000" w:rsidP="00000000" w:rsidRDefault="00000000" w:rsidRPr="00000000" w14:paraId="00000023">
      <w:pPr>
        <w:pageBreakBefore w:val="0"/>
        <w:spacing w:line="225.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24">
      <w:pPr>
        <w:pageBreakBefore w:val="0"/>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The Collaboration Assignments</w:t>
      </w:r>
    </w:p>
    <w:p w:rsidR="00000000" w:rsidDel="00000000" w:rsidP="00000000" w:rsidRDefault="00000000" w:rsidRPr="00000000" w14:paraId="00000025">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Study Abroad is designed for artists and writers; practitioners in each discipline can learn techniques, principles, and ways of approaching issues from those in the other discipline.  Some of our group is learning more about both disciplines.  To help facilitate this cross-disciplinary, communal discovery, you will have the opportunity to collaborate in groups of two to four people on two separate projects. You will work on these through the semester and in October and November will have the opportunity to present your projects to the group. Each project will also include a paper, described below, where you will articulate your philosophical aims.  The projects need to focus on one of our themes: play, memory, or experience.  You can propose what you want to work on and whom you will work with, but the faculty will respond to your proposal and will help you modify it so that everyone can have a significant experience.  Every project must incorporate both writing and visual art or some merging of the two.  Every project must also include some form of presentation, exhibition, and/or performance.  The first step is the proposal.</w:t>
      </w:r>
    </w:p>
    <w:p w:rsidR="00000000" w:rsidDel="00000000" w:rsidP="00000000" w:rsidRDefault="00000000" w:rsidRPr="00000000" w14:paraId="00000026">
      <w:pPr>
        <w:pageBreakBefore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7">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proposal should contain the following sections:  introduction, background, methodology or general plan, and bibliography where appropriate. In the introductory statement you should state who you want to work with, which theme your will explore, what you want to do, including what media and forms you will work with (see the list below), and how you will present the final project (see the list below). In the background section you defend your proposed project, describe why it is interesting to you personally and in terms of your college and professional careers.  You should also begin to articulate how the project will engage one of our program themes (play, memory, or experience).  In the methodology section you should outline your plan for what you will do and when you will do it. This section should make clear whether you are going to collaborate through shared workspace and time or through responding to similar questions or issues as you work separately. We assume that most projects will use both procedures.</w:t>
      </w:r>
    </w:p>
    <w:p w:rsidR="00000000" w:rsidDel="00000000" w:rsidP="00000000" w:rsidRDefault="00000000" w:rsidRPr="00000000" w14:paraId="00000028">
      <w:pPr>
        <w:pageBreakBefore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9">
      <w:pPr>
        <w:pageBreakBefore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A">
      <w:pPr>
        <w:pageBreakBefore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B">
      <w:pPr>
        <w:pageBreakBefore w:val="0"/>
        <w:spacing w:line="225.6" w:lineRule="auto"/>
        <w:rPr>
          <w:rFonts w:ascii="Times New Roman" w:cs="Times New Roman" w:eastAsia="Times New Roman" w:hAnsi="Times New Roman"/>
          <w:sz w:val="24"/>
          <w:szCs w:val="24"/>
          <w:u w:val="single"/>
        </w:rPr>
      </w:pPr>
      <w:r w:rsidDel="00000000" w:rsidR="00000000" w:rsidRPr="00000000">
        <w:rPr>
          <w:rFonts w:ascii="Times New Roman" w:cs="Times New Roman" w:eastAsia="Times New Roman" w:hAnsi="Times New Roman"/>
          <w:sz w:val="24"/>
          <w:szCs w:val="24"/>
          <w:u w:val="single"/>
          <w:rtl w:val="0"/>
        </w:rPr>
        <w:t xml:space="preserve">Possible Forms</w:t>
      </w:r>
    </w:p>
    <w:p w:rsidR="00000000" w:rsidDel="00000000" w:rsidP="00000000" w:rsidRDefault="00000000" w:rsidRPr="00000000" w14:paraId="0000002C">
      <w:pPr>
        <w:pageBreakBefore w:val="0"/>
        <w:spacing w:line="225.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Concrete poetry</w:t>
      </w:r>
    </w:p>
    <w:p w:rsidR="00000000" w:rsidDel="00000000" w:rsidP="00000000" w:rsidRDefault="00000000" w:rsidRPr="00000000" w14:paraId="0000002D">
      <w:pPr>
        <w:pageBreakBefore w:val="0"/>
        <w:spacing w:line="225.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Writing as visual element</w:t>
      </w:r>
    </w:p>
    <w:p w:rsidR="00000000" w:rsidDel="00000000" w:rsidP="00000000" w:rsidRDefault="00000000" w:rsidRPr="00000000" w14:paraId="0000002E">
      <w:pPr>
        <w:pageBreakBefore w:val="0"/>
        <w:spacing w:line="225.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Visual art that involves/incorporates words</w:t>
      </w:r>
    </w:p>
    <w:p w:rsidR="00000000" w:rsidDel="00000000" w:rsidP="00000000" w:rsidRDefault="00000000" w:rsidRPr="00000000" w14:paraId="0000002F">
      <w:pPr>
        <w:pageBreakBefore w:val="0"/>
        <w:spacing w:line="225.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Visual art that responds to writing</w:t>
      </w:r>
    </w:p>
    <w:p w:rsidR="00000000" w:rsidDel="00000000" w:rsidP="00000000" w:rsidRDefault="00000000" w:rsidRPr="00000000" w14:paraId="00000030">
      <w:pPr>
        <w:pageBreakBefore w:val="0"/>
        <w:spacing w:line="225.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Intersecting of writing and visual art</w:t>
      </w:r>
    </w:p>
    <w:p w:rsidR="00000000" w:rsidDel="00000000" w:rsidP="00000000" w:rsidRDefault="00000000" w:rsidRPr="00000000" w14:paraId="00000031">
      <w:pPr>
        <w:pageBreakBefore w:val="0"/>
        <w:spacing w:line="225.6" w:lineRule="auto"/>
        <w:rPr>
          <w:rFonts w:ascii="Times New Roman" w:cs="Times New Roman" w:eastAsia="Times New Roman" w:hAnsi="Times New Roman"/>
          <w:sz w:val="24"/>
          <w:szCs w:val="24"/>
          <w:u w:val="single"/>
        </w:rPr>
      </w:pPr>
      <w:r w:rsidDel="00000000" w:rsidR="00000000" w:rsidRPr="00000000">
        <w:rPr>
          <w:rFonts w:ascii="Times New Roman" w:cs="Times New Roman" w:eastAsia="Times New Roman" w:hAnsi="Times New Roman"/>
          <w:sz w:val="24"/>
          <w:szCs w:val="24"/>
          <w:u w:val="single"/>
          <w:rtl w:val="0"/>
        </w:rPr>
        <w:t xml:space="preserve">Possible Presentation Formats</w:t>
      </w:r>
    </w:p>
    <w:p w:rsidR="00000000" w:rsidDel="00000000" w:rsidP="00000000" w:rsidRDefault="00000000" w:rsidRPr="00000000" w14:paraId="00000032">
      <w:pPr>
        <w:pageBreakBefore w:val="0"/>
        <w:spacing w:line="225.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Reading</w:t>
      </w:r>
    </w:p>
    <w:p w:rsidR="00000000" w:rsidDel="00000000" w:rsidP="00000000" w:rsidRDefault="00000000" w:rsidRPr="00000000" w14:paraId="00000033">
      <w:pPr>
        <w:pageBreakBefore w:val="0"/>
        <w:spacing w:line="225.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Exhibit</w:t>
      </w:r>
    </w:p>
    <w:p w:rsidR="00000000" w:rsidDel="00000000" w:rsidP="00000000" w:rsidRDefault="00000000" w:rsidRPr="00000000" w14:paraId="00000034">
      <w:pPr>
        <w:pageBreakBefore w:val="0"/>
        <w:spacing w:line="225.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Installation/Intervention</w:t>
      </w:r>
    </w:p>
    <w:p w:rsidR="00000000" w:rsidDel="00000000" w:rsidP="00000000" w:rsidRDefault="00000000" w:rsidRPr="00000000" w14:paraId="00000035">
      <w:pPr>
        <w:pageBreakBefore w:val="0"/>
        <w:spacing w:line="225.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Web site</w:t>
      </w:r>
    </w:p>
    <w:p w:rsidR="00000000" w:rsidDel="00000000" w:rsidP="00000000" w:rsidRDefault="00000000" w:rsidRPr="00000000" w14:paraId="00000036">
      <w:pPr>
        <w:pageBreakBefore w:val="0"/>
        <w:spacing w:line="225.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Performance</w:t>
      </w:r>
    </w:p>
    <w:p w:rsidR="00000000" w:rsidDel="00000000" w:rsidP="00000000" w:rsidRDefault="00000000" w:rsidRPr="00000000" w14:paraId="00000037">
      <w:pPr>
        <w:pageBreakBefore w:val="0"/>
        <w:spacing w:line="225.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8">
      <w:pPr>
        <w:pageBreakBefore w:val="0"/>
        <w:spacing w:line="225.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39">
      <w:pPr>
        <w:pageBreakBefore w:val="0"/>
        <w:spacing w:line="225.6" w:lineRule="auto"/>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Readings</w:t>
      </w:r>
    </w:p>
    <w:p w:rsidR="00000000" w:rsidDel="00000000" w:rsidP="00000000" w:rsidRDefault="00000000" w:rsidRPr="00000000" w14:paraId="0000003A">
      <w:pPr>
        <w:pageBreakBefore w:val="0"/>
        <w:spacing w:line="225.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Write a response paper (1 page ss) for each in which you summarize the core argument, discuss briefly how this central idea connects to your own core beliefs, and suggest some implications of the idea.</w:t>
      </w:r>
    </w:p>
    <w:p w:rsidR="00000000" w:rsidDel="00000000" w:rsidP="00000000" w:rsidRDefault="00000000" w:rsidRPr="00000000" w14:paraId="0000003B">
      <w:pPr>
        <w:pageBreakBefore w:val="0"/>
        <w:spacing w:line="225.6" w:lineRule="auto"/>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 </w:t>
      </w:r>
    </w:p>
    <w:p w:rsidR="00000000" w:rsidDel="00000000" w:rsidP="00000000" w:rsidRDefault="00000000" w:rsidRPr="00000000" w14:paraId="0000003C">
      <w:pPr>
        <w:pageBreakBefore w:val="0"/>
        <w:spacing w:line="225.6" w:lineRule="auto"/>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The Final</w:t>
      </w:r>
    </w:p>
    <w:p w:rsidR="00000000" w:rsidDel="00000000" w:rsidP="00000000" w:rsidRDefault="00000000" w:rsidRPr="00000000" w14:paraId="0000003D">
      <w:pPr>
        <w:pageBreakBefore w:val="0"/>
        <w:spacing w:line="225.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final is to answer the following question: How did you grow intellectually, emotionally, physically, and spiritually while in England?  This two hour essay will be an occasion for you to look back and seriously evaluate your own experience.  You may want to consider both breadth and depth. Was your cultural experience limited to the big musicals and the tourist spots? Did you get into small theatre, specialized museums? Did you consider the art and architecture in cathedrals and small churches?  This essay will be a synthesis of your study abroad experience</w:t>
      </w:r>
    </w:p>
    <w:p w:rsidR="00000000" w:rsidDel="00000000" w:rsidP="00000000" w:rsidRDefault="00000000" w:rsidRPr="00000000" w14:paraId="0000003E">
      <w:pPr>
        <w:pageBreakBefore w:val="0"/>
        <w:spacing w:line="225.6" w:lineRule="auto"/>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 </w:t>
      </w:r>
    </w:p>
    <w:p w:rsidR="00000000" w:rsidDel="00000000" w:rsidP="00000000" w:rsidRDefault="00000000" w:rsidRPr="00000000" w14:paraId="0000003F">
      <w:pPr>
        <w:pageBreakBefore w:val="0"/>
        <w:spacing w:line="225.6" w:lineRule="auto"/>
        <w:rPr>
          <w:rFonts w:ascii="Times New Roman" w:cs="Times New Roman" w:eastAsia="Times New Roman" w:hAnsi="Times New Roman"/>
          <w:b w:val="1"/>
          <w:sz w:val="24"/>
          <w:szCs w:val="24"/>
          <w:u w:val="single"/>
        </w:rPr>
      </w:pPr>
      <w:r w:rsidDel="00000000" w:rsidR="00000000" w:rsidRPr="00000000">
        <w:rPr>
          <w:rtl w:val="0"/>
        </w:rPr>
      </w:r>
    </w:p>
    <w:p w:rsidR="00000000" w:rsidDel="00000000" w:rsidP="00000000" w:rsidRDefault="00000000" w:rsidRPr="00000000" w14:paraId="00000040">
      <w:pPr>
        <w:pageBreakBefore w:val="0"/>
        <w:spacing w:line="225.6" w:lineRule="auto"/>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Interviews</w:t>
      </w:r>
    </w:p>
    <w:p w:rsidR="00000000" w:rsidDel="00000000" w:rsidP="00000000" w:rsidRDefault="00000000" w:rsidRPr="00000000" w14:paraId="00000041">
      <w:pPr>
        <w:pageBreakBefore w:val="0"/>
        <w:spacing w:line="225.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2">
      <w:pPr>
        <w:pageBreakBefore w:val="0"/>
        <w:shd w:fill="d9d9d9" w:val="clear"/>
        <w:spacing w:line="225.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Week 4 (40 pages)</w:t>
      </w:r>
    </w:p>
    <w:p w:rsidR="00000000" w:rsidDel="00000000" w:rsidP="00000000" w:rsidRDefault="00000000" w:rsidRPr="00000000" w14:paraId="00000043">
      <w:pPr>
        <w:pageBreakBefore w:val="0"/>
        <w:spacing w:line="225.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w:t>
        <w:tab/>
        <w:t xml:space="preserve">Rachel Giddings</w:t>
      </w:r>
    </w:p>
    <w:p w:rsidR="00000000" w:rsidDel="00000000" w:rsidP="00000000" w:rsidRDefault="00000000" w:rsidRPr="00000000" w14:paraId="00000044">
      <w:pPr>
        <w:pageBreakBefore w:val="0"/>
        <w:spacing w:line="225.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w:t>
        <w:tab/>
        <w:t xml:space="preserve">John Bennion</w:t>
      </w:r>
    </w:p>
    <w:p w:rsidR="00000000" w:rsidDel="00000000" w:rsidP="00000000" w:rsidRDefault="00000000" w:rsidRPr="00000000" w14:paraId="00000045">
      <w:pPr>
        <w:pageBreakBefore w:val="0"/>
        <w:spacing w:line="225.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    </w:t>
        <w:tab/>
        <w:t xml:space="preserve">Karla Bennion</w:t>
      </w:r>
    </w:p>
    <w:p w:rsidR="00000000" w:rsidDel="00000000" w:rsidP="00000000" w:rsidRDefault="00000000" w:rsidRPr="00000000" w14:paraId="00000046">
      <w:pPr>
        <w:pageBreakBefore w:val="0"/>
        <w:spacing w:line="225.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    </w:t>
        <w:tab/>
        <w:t xml:space="preserve">Leah Everett</w:t>
      </w:r>
    </w:p>
    <w:p w:rsidR="00000000" w:rsidDel="00000000" w:rsidP="00000000" w:rsidRDefault="00000000" w:rsidRPr="00000000" w14:paraId="00000047">
      <w:pPr>
        <w:pageBreakBefore w:val="0"/>
        <w:spacing w:line="225.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    </w:t>
        <w:tab/>
        <w:t xml:space="preserve">Madison Colvin</w:t>
      </w:r>
    </w:p>
    <w:p w:rsidR="00000000" w:rsidDel="00000000" w:rsidP="00000000" w:rsidRDefault="00000000" w:rsidRPr="00000000" w14:paraId="00000048">
      <w:pPr>
        <w:pageBreakBefore w:val="0"/>
        <w:spacing w:line="225.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    </w:t>
        <w:tab/>
        <w:t xml:space="preserve">Peter Everett</w:t>
      </w:r>
    </w:p>
    <w:p w:rsidR="00000000" w:rsidDel="00000000" w:rsidP="00000000" w:rsidRDefault="00000000" w:rsidRPr="00000000" w14:paraId="00000049">
      <w:pPr>
        <w:pageBreakBefore w:val="0"/>
        <w:spacing w:line="225.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4A">
      <w:pPr>
        <w:pageBreakBefore w:val="0"/>
        <w:shd w:fill="d9d9d9" w:val="clear"/>
        <w:spacing w:line="225.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Week 8  (80 pages)</w:t>
      </w:r>
    </w:p>
    <w:p w:rsidR="00000000" w:rsidDel="00000000" w:rsidP="00000000" w:rsidRDefault="00000000" w:rsidRPr="00000000" w14:paraId="0000004B">
      <w:pPr>
        <w:pageBreakBefore w:val="0"/>
        <w:spacing w:line="225.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w:t>
        <w:tab/>
        <w:t xml:space="preserve">Peter Everett</w:t>
      </w:r>
    </w:p>
    <w:p w:rsidR="00000000" w:rsidDel="00000000" w:rsidP="00000000" w:rsidRDefault="00000000" w:rsidRPr="00000000" w14:paraId="0000004C">
      <w:pPr>
        <w:pageBreakBefore w:val="0"/>
        <w:spacing w:line="225.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w:t>
        <w:tab/>
        <w:t xml:space="preserve">Rachel Giddings</w:t>
      </w:r>
    </w:p>
    <w:p w:rsidR="00000000" w:rsidDel="00000000" w:rsidP="00000000" w:rsidRDefault="00000000" w:rsidRPr="00000000" w14:paraId="0000004D">
      <w:pPr>
        <w:pageBreakBefore w:val="0"/>
        <w:spacing w:line="225.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    </w:t>
        <w:tab/>
        <w:t xml:space="preserve">John Bennion</w:t>
      </w:r>
    </w:p>
    <w:p w:rsidR="00000000" w:rsidDel="00000000" w:rsidP="00000000" w:rsidRDefault="00000000" w:rsidRPr="00000000" w14:paraId="0000004E">
      <w:pPr>
        <w:pageBreakBefore w:val="0"/>
        <w:spacing w:line="225.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    </w:t>
        <w:tab/>
        <w:t xml:space="preserve">Karla Bennion</w:t>
      </w:r>
    </w:p>
    <w:p w:rsidR="00000000" w:rsidDel="00000000" w:rsidP="00000000" w:rsidRDefault="00000000" w:rsidRPr="00000000" w14:paraId="0000004F">
      <w:pPr>
        <w:pageBreakBefore w:val="0"/>
        <w:spacing w:line="225.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    </w:t>
        <w:tab/>
        <w:t xml:space="preserve">Leah Everett</w:t>
      </w:r>
    </w:p>
    <w:p w:rsidR="00000000" w:rsidDel="00000000" w:rsidP="00000000" w:rsidRDefault="00000000" w:rsidRPr="00000000" w14:paraId="00000050">
      <w:pPr>
        <w:pageBreakBefore w:val="0"/>
        <w:spacing w:line="225.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    </w:t>
        <w:tab/>
        <w:t xml:space="preserve">Madison Colvin</w:t>
      </w:r>
    </w:p>
    <w:p w:rsidR="00000000" w:rsidDel="00000000" w:rsidP="00000000" w:rsidRDefault="00000000" w:rsidRPr="00000000" w14:paraId="00000051">
      <w:pPr>
        <w:pageBreakBefore w:val="0"/>
        <w:shd w:fill="d9d9d9" w:val="clear"/>
        <w:spacing w:line="225.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52">
      <w:pPr>
        <w:pageBreakBefore w:val="0"/>
        <w:shd w:fill="d9d9d9" w:val="clear"/>
        <w:spacing w:line="225.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53">
      <w:pPr>
        <w:pageBreakBefore w:val="0"/>
        <w:shd w:fill="d9d9d9" w:val="clear"/>
        <w:spacing w:line="225.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54">
      <w:pPr>
        <w:pageBreakBefore w:val="0"/>
        <w:shd w:fill="d9d9d9" w:val="clear"/>
        <w:spacing w:line="225.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55">
      <w:pPr>
        <w:pageBreakBefore w:val="0"/>
        <w:shd w:fill="d9d9d9" w:val="clear"/>
        <w:spacing w:line="225.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56">
      <w:pPr>
        <w:pageBreakBefore w:val="0"/>
        <w:shd w:fill="d9d9d9" w:val="clear"/>
        <w:spacing w:line="225.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Week 12  (120 pages)</w:t>
      </w:r>
    </w:p>
    <w:p w:rsidR="00000000" w:rsidDel="00000000" w:rsidP="00000000" w:rsidRDefault="00000000" w:rsidRPr="00000000" w14:paraId="00000057">
      <w:pPr>
        <w:pageBreakBefore w:val="0"/>
        <w:spacing w:line="225.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w:t>
        <w:tab/>
        <w:t xml:space="preserve">Madison Colvin</w:t>
      </w:r>
    </w:p>
    <w:p w:rsidR="00000000" w:rsidDel="00000000" w:rsidP="00000000" w:rsidRDefault="00000000" w:rsidRPr="00000000" w14:paraId="00000058">
      <w:pPr>
        <w:pageBreakBefore w:val="0"/>
        <w:spacing w:line="225.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w:t>
        <w:tab/>
        <w:t xml:space="preserve">Peter Everett</w:t>
      </w:r>
    </w:p>
    <w:p w:rsidR="00000000" w:rsidDel="00000000" w:rsidP="00000000" w:rsidRDefault="00000000" w:rsidRPr="00000000" w14:paraId="00000059">
      <w:pPr>
        <w:pageBreakBefore w:val="0"/>
        <w:spacing w:line="225.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    </w:t>
        <w:tab/>
        <w:t xml:space="preserve">Rachel Giddings</w:t>
      </w:r>
    </w:p>
    <w:p w:rsidR="00000000" w:rsidDel="00000000" w:rsidP="00000000" w:rsidRDefault="00000000" w:rsidRPr="00000000" w14:paraId="0000005A">
      <w:pPr>
        <w:pageBreakBefore w:val="0"/>
        <w:spacing w:line="225.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    </w:t>
        <w:tab/>
        <w:t xml:space="preserve">John Bennion</w:t>
      </w:r>
    </w:p>
    <w:p w:rsidR="00000000" w:rsidDel="00000000" w:rsidP="00000000" w:rsidRDefault="00000000" w:rsidRPr="00000000" w14:paraId="0000005B">
      <w:pPr>
        <w:pageBreakBefore w:val="0"/>
        <w:spacing w:line="225.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    </w:t>
        <w:tab/>
        <w:t xml:space="preserve">Karla Bennion</w:t>
      </w:r>
    </w:p>
    <w:p w:rsidR="00000000" w:rsidDel="00000000" w:rsidP="00000000" w:rsidRDefault="00000000" w:rsidRPr="00000000" w14:paraId="0000005C">
      <w:pPr>
        <w:pageBreakBefore w:val="0"/>
        <w:spacing w:line="225.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    </w:t>
        <w:tab/>
        <w:t xml:space="preserve">Leah Everett</w:t>
      </w:r>
    </w:p>
    <w:p w:rsidR="00000000" w:rsidDel="00000000" w:rsidP="00000000" w:rsidRDefault="00000000" w:rsidRPr="00000000" w14:paraId="0000005D">
      <w:pPr>
        <w:pageBreakBefore w:val="0"/>
        <w:spacing w:line="225.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5E">
      <w:pPr>
        <w:pageBreakBefore w:val="0"/>
        <w:spacing w:line="225.6" w:lineRule="auto"/>
        <w:ind w:left="144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shd w:fill="d9d9d9" w:val="clear"/>
          <w:rtl w:val="0"/>
        </w:rPr>
        <w:t xml:space="preserve">Week 14</w:t>
      </w:r>
      <w:r w:rsidDel="00000000" w:rsidR="00000000" w:rsidRPr="00000000">
        <w:rPr>
          <w:rFonts w:ascii="Times New Roman" w:cs="Times New Roman" w:eastAsia="Times New Roman" w:hAnsi="Times New Roman"/>
          <w:sz w:val="24"/>
          <w:szCs w:val="24"/>
          <w:rtl w:val="0"/>
        </w:rPr>
        <w:t xml:space="preserve">: Final Self check: 150 pages</w:t>
      </w:r>
    </w:p>
    <w:p w:rsidR="00000000" w:rsidDel="00000000" w:rsidP="00000000" w:rsidRDefault="00000000" w:rsidRPr="00000000" w14:paraId="0000005F">
      <w:pPr>
        <w:pageBreakBefore w:val="0"/>
        <w:spacing w:line="225.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0">
      <w:pPr>
        <w:pageBreakBefore w:val="0"/>
        <w:spacing w:line="225.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1">
      <w:pPr>
        <w:pageBreakBefore w:val="0"/>
        <w:spacing w:line="225.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bl>
      <w:tblPr>
        <w:tblStyle w:val="Table1"/>
        <w:tblW w:w="9135.0" w:type="dxa"/>
        <w:jc w:val="left"/>
        <w:tblInd w:w="100.0" w:type="pc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3045"/>
        <w:gridCol w:w="3045"/>
        <w:gridCol w:w="3045"/>
        <w:tblGridChange w:id="0">
          <w:tblGrid>
            <w:gridCol w:w="3045"/>
            <w:gridCol w:w="3045"/>
            <w:gridCol w:w="3045"/>
          </w:tblGrid>
        </w:tblGridChange>
      </w:tblGrid>
      <w:tr>
        <w:trPr>
          <w:cantSplit w:val="0"/>
          <w:trHeight w:val="500" w:hRule="atLeast"/>
          <w:tblHeader w:val="0"/>
        </w:trPr>
        <w:tc>
          <w:tcPr>
            <w:tcBorders>
              <w:top w:color="000000" w:space="0" w:sz="8" w:val="single"/>
              <w:left w:color="000000" w:space="0" w:sz="8" w:val="single"/>
              <w:bottom w:color="000000" w:space="0" w:sz="8" w:val="single"/>
              <w:right w:color="000000" w:space="0" w:sz="8" w:val="single"/>
            </w:tcBorders>
            <w:shd w:fill="d9d9d9" w:val="clear"/>
            <w:tcMar>
              <w:top w:w="100.0" w:type="dxa"/>
              <w:left w:w="100.0" w:type="dxa"/>
              <w:bottom w:w="100.0" w:type="dxa"/>
              <w:right w:w="100.0" w:type="dxa"/>
            </w:tcMar>
            <w:vAlign w:val="top"/>
          </w:tcPr>
          <w:p w:rsidR="00000000" w:rsidDel="00000000" w:rsidP="00000000" w:rsidRDefault="00000000" w:rsidRPr="00000000" w14:paraId="00000062">
            <w:pPr>
              <w:pageBreakBefore w:val="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Group #1</w:t>
            </w:r>
          </w:p>
        </w:tc>
        <w:tc>
          <w:tcPr>
            <w:tcBorders>
              <w:top w:color="000000" w:space="0" w:sz="8" w:val="single"/>
              <w:left w:color="000000" w:space="0" w:sz="0" w:val="nil"/>
              <w:bottom w:color="000000" w:space="0" w:sz="8" w:val="single"/>
              <w:right w:color="000000" w:space="0" w:sz="8" w:val="single"/>
            </w:tcBorders>
            <w:shd w:fill="d9d9d9" w:val="clear"/>
            <w:tcMar>
              <w:top w:w="100.0" w:type="dxa"/>
              <w:left w:w="100.0" w:type="dxa"/>
              <w:bottom w:w="100.0" w:type="dxa"/>
              <w:right w:w="100.0" w:type="dxa"/>
            </w:tcMar>
            <w:vAlign w:val="top"/>
          </w:tcPr>
          <w:p w:rsidR="00000000" w:rsidDel="00000000" w:rsidP="00000000" w:rsidRDefault="00000000" w:rsidRPr="00000000" w14:paraId="00000063">
            <w:pPr>
              <w:pageBreakBefore w:val="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Group #3</w:t>
            </w:r>
          </w:p>
        </w:tc>
        <w:tc>
          <w:tcPr>
            <w:tcBorders>
              <w:top w:color="000000" w:space="0" w:sz="8" w:val="single"/>
              <w:left w:color="000000" w:space="0" w:sz="0" w:val="nil"/>
              <w:bottom w:color="000000" w:space="0" w:sz="8" w:val="single"/>
              <w:right w:color="000000" w:space="0" w:sz="8" w:val="single"/>
            </w:tcBorders>
            <w:shd w:fill="d9d9d9" w:val="clear"/>
            <w:tcMar>
              <w:top w:w="100.0" w:type="dxa"/>
              <w:left w:w="100.0" w:type="dxa"/>
              <w:bottom w:w="100.0" w:type="dxa"/>
              <w:right w:w="100.0" w:type="dxa"/>
            </w:tcMar>
            <w:vAlign w:val="top"/>
          </w:tcPr>
          <w:p w:rsidR="00000000" w:rsidDel="00000000" w:rsidP="00000000" w:rsidRDefault="00000000" w:rsidRPr="00000000" w14:paraId="00000064">
            <w:pPr>
              <w:pageBreakBefore w:val="0"/>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Group #5</w:t>
            </w:r>
          </w:p>
        </w:tc>
      </w:tr>
      <w:tr>
        <w:trPr>
          <w:cantSplit w:val="0"/>
          <w:trHeight w:val="500" w:hRule="atLeast"/>
          <w:tblHeader w:val="0"/>
        </w:trPr>
        <w:tc>
          <w:tcPr>
            <w:tcBorders>
              <w:top w:color="000000" w:space="0" w:sz="0" w:val="nil"/>
              <w:left w:color="000000" w:space="0" w:sz="8" w:val="single"/>
              <w:bottom w:color="000000" w:space="0" w:sz="8" w:val="single"/>
              <w:right w:color="000000" w:space="0" w:sz="8" w:val="single"/>
            </w:tcBorders>
            <w:tcMar>
              <w:top w:w="100.0" w:type="dxa"/>
              <w:left w:w="100.0" w:type="dxa"/>
              <w:bottom w:w="100.0" w:type="dxa"/>
              <w:right w:w="100.0" w:type="dxa"/>
            </w:tcMar>
            <w:vAlign w:val="bottom"/>
          </w:tcPr>
          <w:p w:rsidR="00000000" w:rsidDel="00000000" w:rsidP="00000000" w:rsidRDefault="00000000" w:rsidRPr="00000000" w14:paraId="00000065">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Anderson  Laurie Claire</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bottom"/>
          </w:tcPr>
          <w:p w:rsidR="00000000" w:rsidDel="00000000" w:rsidP="00000000" w:rsidRDefault="00000000" w:rsidRPr="00000000" w14:paraId="00000066">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Friedel  Alyssa N</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bottom"/>
          </w:tcPr>
          <w:p w:rsidR="00000000" w:rsidDel="00000000" w:rsidP="00000000" w:rsidRDefault="00000000" w:rsidRPr="00000000" w14:paraId="00000067">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Reed  Katie Lynn</w:t>
            </w:r>
          </w:p>
        </w:tc>
      </w:tr>
      <w:tr>
        <w:trPr>
          <w:cantSplit w:val="0"/>
          <w:trHeight w:val="500" w:hRule="atLeast"/>
          <w:tblHeader w:val="0"/>
        </w:trPr>
        <w:tc>
          <w:tcPr>
            <w:tcBorders>
              <w:top w:color="000000" w:space="0" w:sz="0" w:val="nil"/>
              <w:left w:color="000000" w:space="0" w:sz="8" w:val="single"/>
              <w:bottom w:color="000000" w:space="0" w:sz="8" w:val="single"/>
              <w:right w:color="000000" w:space="0" w:sz="8" w:val="single"/>
            </w:tcBorders>
            <w:tcMar>
              <w:top w:w="100.0" w:type="dxa"/>
              <w:left w:w="100.0" w:type="dxa"/>
              <w:bottom w:w="100.0" w:type="dxa"/>
              <w:right w:w="100.0" w:type="dxa"/>
            </w:tcMar>
            <w:vAlign w:val="bottom"/>
          </w:tcPr>
          <w:p w:rsidR="00000000" w:rsidDel="00000000" w:rsidP="00000000" w:rsidRDefault="00000000" w:rsidRPr="00000000" w14:paraId="00000068">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Becar  Amy Kristine</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bottom"/>
          </w:tcPr>
          <w:p w:rsidR="00000000" w:rsidDel="00000000" w:rsidP="00000000" w:rsidRDefault="00000000" w:rsidRPr="00000000" w14:paraId="00000069">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Hill  Carolyn Patrice</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bottom"/>
          </w:tcPr>
          <w:p w:rsidR="00000000" w:rsidDel="00000000" w:rsidP="00000000" w:rsidRDefault="00000000" w:rsidRPr="00000000" w14:paraId="0000006A">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Rupard  Madeline Kaye</w:t>
            </w:r>
          </w:p>
        </w:tc>
      </w:tr>
      <w:tr>
        <w:trPr>
          <w:cantSplit w:val="0"/>
          <w:trHeight w:val="500" w:hRule="atLeast"/>
          <w:tblHeader w:val="0"/>
        </w:trPr>
        <w:tc>
          <w:tcPr>
            <w:tcBorders>
              <w:top w:color="000000" w:space="0" w:sz="0" w:val="nil"/>
              <w:left w:color="000000" w:space="0" w:sz="8" w:val="single"/>
              <w:bottom w:color="000000" w:space="0" w:sz="8" w:val="single"/>
              <w:right w:color="000000" w:space="0" w:sz="8" w:val="single"/>
            </w:tcBorders>
            <w:tcMar>
              <w:top w:w="100.0" w:type="dxa"/>
              <w:left w:w="100.0" w:type="dxa"/>
              <w:bottom w:w="100.0" w:type="dxa"/>
              <w:right w:w="100.0" w:type="dxa"/>
            </w:tcMar>
            <w:vAlign w:val="bottom"/>
          </w:tcPr>
          <w:p w:rsidR="00000000" w:rsidDel="00000000" w:rsidP="00000000" w:rsidRDefault="00000000" w:rsidRPr="00000000" w14:paraId="0000006B">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Bennion  Christopher</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bottom"/>
          </w:tcPr>
          <w:p w:rsidR="00000000" w:rsidDel="00000000" w:rsidP="00000000" w:rsidRDefault="00000000" w:rsidRPr="00000000" w14:paraId="0000006C">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Hinkson  Sara Jean</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bottom"/>
          </w:tcPr>
          <w:p w:rsidR="00000000" w:rsidDel="00000000" w:rsidP="00000000" w:rsidRDefault="00000000" w:rsidRPr="00000000" w14:paraId="0000006D">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Smilanich  Allison</w:t>
            </w:r>
          </w:p>
        </w:tc>
      </w:tr>
      <w:tr>
        <w:trPr>
          <w:cantSplit w:val="0"/>
          <w:trHeight w:val="500" w:hRule="atLeast"/>
          <w:tblHeader w:val="0"/>
        </w:trPr>
        <w:tc>
          <w:tcPr>
            <w:tcBorders>
              <w:top w:color="000000" w:space="0" w:sz="0" w:val="nil"/>
              <w:left w:color="000000" w:space="0" w:sz="8" w:val="single"/>
              <w:bottom w:color="000000" w:space="0" w:sz="8" w:val="single"/>
              <w:right w:color="000000" w:space="0" w:sz="8" w:val="single"/>
            </w:tcBorders>
            <w:tcMar>
              <w:top w:w="100.0" w:type="dxa"/>
              <w:left w:w="100.0" w:type="dxa"/>
              <w:bottom w:w="100.0" w:type="dxa"/>
              <w:right w:w="100.0" w:type="dxa"/>
            </w:tcMar>
            <w:vAlign w:val="bottom"/>
          </w:tcPr>
          <w:p w:rsidR="00000000" w:rsidDel="00000000" w:rsidP="00000000" w:rsidRDefault="00000000" w:rsidRPr="00000000" w14:paraId="0000006E">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Bennion  Laura</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bottom"/>
          </w:tcPr>
          <w:p w:rsidR="00000000" w:rsidDel="00000000" w:rsidP="00000000" w:rsidRDefault="00000000" w:rsidRPr="00000000" w14:paraId="0000006F">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Johnson  Alexandra Rae</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bottom"/>
          </w:tcPr>
          <w:p w:rsidR="00000000" w:rsidDel="00000000" w:rsidP="00000000" w:rsidRDefault="00000000" w:rsidRPr="00000000" w14:paraId="00000070">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Sorensen  Frances Marie</w:t>
            </w:r>
          </w:p>
        </w:tc>
      </w:tr>
      <w:tr>
        <w:trPr>
          <w:cantSplit w:val="0"/>
          <w:trHeight w:val="500" w:hRule="atLeast"/>
          <w:tblHeader w:val="0"/>
        </w:trPr>
        <w:tc>
          <w:tcPr>
            <w:tcBorders>
              <w:top w:color="000000" w:space="0" w:sz="0" w:val="nil"/>
              <w:left w:color="000000" w:space="0" w:sz="8" w:val="single"/>
              <w:bottom w:color="000000" w:space="0" w:sz="8" w:val="single"/>
              <w:right w:color="000000" w:space="0" w:sz="8" w:val="single"/>
            </w:tcBorders>
            <w:tcMar>
              <w:top w:w="100.0" w:type="dxa"/>
              <w:left w:w="100.0" w:type="dxa"/>
              <w:bottom w:w="100.0" w:type="dxa"/>
              <w:right w:w="100.0" w:type="dxa"/>
            </w:tcMar>
            <w:vAlign w:val="bottom"/>
          </w:tcPr>
          <w:p w:rsidR="00000000" w:rsidDel="00000000" w:rsidP="00000000" w:rsidRDefault="00000000" w:rsidRPr="00000000" w14:paraId="00000071">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Bigler  Stephanie Anne</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bottom"/>
          </w:tcPr>
          <w:p w:rsidR="00000000" w:rsidDel="00000000" w:rsidP="00000000" w:rsidRDefault="00000000" w:rsidRPr="00000000" w14:paraId="00000072">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Johnson  Brooklynn</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bottom"/>
          </w:tcPr>
          <w:p w:rsidR="00000000" w:rsidDel="00000000" w:rsidP="00000000" w:rsidRDefault="00000000" w:rsidRPr="00000000" w14:paraId="00000073">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Stosich  Alison  Esther</w:t>
            </w:r>
          </w:p>
        </w:tc>
      </w:tr>
      <w:tr>
        <w:trPr>
          <w:cantSplit w:val="0"/>
          <w:trHeight w:val="500" w:hRule="atLeast"/>
          <w:tblHeader w:val="0"/>
        </w:trPr>
        <w:tc>
          <w:tcPr>
            <w:tcBorders>
              <w:top w:color="000000" w:space="0" w:sz="0" w:val="nil"/>
              <w:left w:color="000000" w:space="0" w:sz="8" w:val="single"/>
              <w:bottom w:color="000000" w:space="0" w:sz="8" w:val="single"/>
              <w:right w:color="000000" w:space="0" w:sz="8" w:val="single"/>
            </w:tcBorders>
            <w:tcMar>
              <w:top w:w="100.0" w:type="dxa"/>
              <w:left w:w="100.0" w:type="dxa"/>
              <w:bottom w:w="100.0" w:type="dxa"/>
              <w:right w:w="100.0" w:type="dxa"/>
            </w:tcMar>
            <w:vAlign w:val="bottom"/>
          </w:tcPr>
          <w:p w:rsidR="00000000" w:rsidDel="00000000" w:rsidP="00000000" w:rsidRDefault="00000000" w:rsidRPr="00000000" w14:paraId="00000074">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Braithwaite  Ashley</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bottom"/>
          </w:tcPr>
          <w:p w:rsidR="00000000" w:rsidDel="00000000" w:rsidP="00000000" w:rsidRDefault="00000000" w:rsidRPr="00000000" w14:paraId="00000075">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Katzenbach  Heather</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bottom"/>
          </w:tcPr>
          <w:p w:rsidR="00000000" w:rsidDel="00000000" w:rsidP="00000000" w:rsidRDefault="00000000" w:rsidRPr="00000000" w14:paraId="00000076">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Strike  Margaret Leone</w:t>
            </w:r>
          </w:p>
        </w:tc>
      </w:tr>
      <w:tr>
        <w:trPr>
          <w:cantSplit w:val="0"/>
          <w:trHeight w:val="500" w:hRule="atLeast"/>
          <w:tblHeader w:val="0"/>
        </w:trPr>
        <w:tc>
          <w:tcPr>
            <w:tcBorders>
              <w:top w:color="000000" w:space="0" w:sz="0" w:val="nil"/>
              <w:left w:color="000000" w:space="0" w:sz="8" w:val="single"/>
              <w:bottom w:color="000000" w:space="0" w:sz="8" w:val="single"/>
              <w:right w:color="000000" w:space="0" w:sz="8" w:val="single"/>
            </w:tcBorders>
            <w:tcMar>
              <w:top w:w="100.0" w:type="dxa"/>
              <w:left w:w="100.0" w:type="dxa"/>
              <w:bottom w:w="100.0" w:type="dxa"/>
              <w:right w:w="100.0" w:type="dxa"/>
            </w:tcMar>
            <w:vAlign w:val="bottom"/>
          </w:tcPr>
          <w:p w:rsidR="00000000" w:rsidDel="00000000" w:rsidP="00000000" w:rsidRDefault="00000000" w:rsidRPr="00000000" w14:paraId="00000077">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Brown  Emily Colleen</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bottom"/>
          </w:tcPr>
          <w:p w:rsidR="00000000" w:rsidDel="00000000" w:rsidP="00000000" w:rsidRDefault="00000000" w:rsidRPr="00000000" w14:paraId="00000078">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Keisker  Kourtney Alexa</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bottom"/>
          </w:tcPr>
          <w:p w:rsidR="00000000" w:rsidDel="00000000" w:rsidP="00000000" w:rsidRDefault="00000000" w:rsidRPr="00000000" w14:paraId="00000079">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Sullivan  Karen</w:t>
            </w:r>
          </w:p>
        </w:tc>
      </w:tr>
      <w:tr>
        <w:trPr>
          <w:cantSplit w:val="0"/>
          <w:trHeight w:val="500" w:hRule="atLeast"/>
          <w:tblHeader w:val="0"/>
        </w:trPr>
        <w:tc>
          <w:tcPr>
            <w:tcBorders>
              <w:top w:color="000000" w:space="0" w:sz="0" w:val="nil"/>
              <w:left w:color="000000" w:space="0" w:sz="8" w:val="single"/>
              <w:bottom w:color="000000" w:space="0" w:sz="8" w:val="single"/>
              <w:right w:color="000000" w:space="0" w:sz="8" w:val="single"/>
            </w:tcBorders>
            <w:shd w:fill="d9d9d9" w:val="clear"/>
            <w:tcMar>
              <w:top w:w="100.0" w:type="dxa"/>
              <w:left w:w="100.0" w:type="dxa"/>
              <w:bottom w:w="100.0" w:type="dxa"/>
              <w:right w:w="100.0" w:type="dxa"/>
            </w:tcMar>
            <w:vAlign w:val="top"/>
          </w:tcPr>
          <w:p w:rsidR="00000000" w:rsidDel="00000000" w:rsidP="00000000" w:rsidRDefault="00000000" w:rsidRPr="00000000" w14:paraId="0000007A">
            <w:pPr>
              <w:pageBreakBefore w:val="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Group #2</w:t>
            </w:r>
          </w:p>
        </w:tc>
        <w:tc>
          <w:tcPr>
            <w:tcBorders>
              <w:top w:color="000000" w:space="0" w:sz="0" w:val="nil"/>
              <w:left w:color="000000" w:space="0" w:sz="0" w:val="nil"/>
              <w:bottom w:color="000000" w:space="0" w:sz="8" w:val="single"/>
              <w:right w:color="000000" w:space="0" w:sz="8" w:val="single"/>
            </w:tcBorders>
            <w:shd w:fill="d9d9d9" w:val="clear"/>
            <w:tcMar>
              <w:top w:w="100.0" w:type="dxa"/>
              <w:left w:w="100.0" w:type="dxa"/>
              <w:bottom w:w="100.0" w:type="dxa"/>
              <w:right w:w="100.0" w:type="dxa"/>
            </w:tcMar>
            <w:vAlign w:val="top"/>
          </w:tcPr>
          <w:p w:rsidR="00000000" w:rsidDel="00000000" w:rsidP="00000000" w:rsidRDefault="00000000" w:rsidRPr="00000000" w14:paraId="0000007B">
            <w:pPr>
              <w:pageBreakBefore w:val="0"/>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Group #4</w:t>
            </w:r>
          </w:p>
        </w:tc>
        <w:tc>
          <w:tcPr>
            <w:tcBorders>
              <w:top w:color="000000" w:space="0" w:sz="0" w:val="nil"/>
              <w:left w:color="000000" w:space="0" w:sz="0" w:val="nil"/>
              <w:bottom w:color="000000" w:space="0" w:sz="8" w:val="single"/>
              <w:right w:color="000000" w:space="0" w:sz="8" w:val="single"/>
            </w:tcBorders>
            <w:shd w:fill="d9d9d9" w:val="clear"/>
            <w:tcMar>
              <w:top w:w="100.0" w:type="dxa"/>
              <w:left w:w="100.0" w:type="dxa"/>
              <w:bottom w:w="100.0" w:type="dxa"/>
              <w:right w:w="100.0" w:type="dxa"/>
            </w:tcMar>
            <w:vAlign w:val="top"/>
          </w:tcPr>
          <w:p w:rsidR="00000000" w:rsidDel="00000000" w:rsidP="00000000" w:rsidRDefault="00000000" w:rsidRPr="00000000" w14:paraId="0000007C">
            <w:pPr>
              <w:pageBreakBefore w:val="0"/>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Group #6</w:t>
            </w:r>
          </w:p>
        </w:tc>
      </w:tr>
      <w:tr>
        <w:trPr>
          <w:cantSplit w:val="0"/>
          <w:trHeight w:val="500" w:hRule="atLeast"/>
          <w:tblHeader w:val="0"/>
        </w:trPr>
        <w:tc>
          <w:tcPr>
            <w:tcBorders>
              <w:top w:color="000000" w:space="0" w:sz="0" w:val="nil"/>
              <w:left w:color="000000" w:space="0" w:sz="8" w:val="single"/>
              <w:bottom w:color="000000" w:space="0" w:sz="8" w:val="single"/>
              <w:right w:color="000000" w:space="0" w:sz="8" w:val="single"/>
            </w:tcBorders>
            <w:tcMar>
              <w:top w:w="100.0" w:type="dxa"/>
              <w:left w:w="100.0" w:type="dxa"/>
              <w:bottom w:w="100.0" w:type="dxa"/>
              <w:right w:w="100.0" w:type="dxa"/>
            </w:tcMar>
            <w:vAlign w:val="bottom"/>
          </w:tcPr>
          <w:p w:rsidR="00000000" w:rsidDel="00000000" w:rsidP="00000000" w:rsidRDefault="00000000" w:rsidRPr="00000000" w14:paraId="0000007D">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Bulloch  Laurel Ann</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7E">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Lewis  Mckinsey Christine</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bottom"/>
          </w:tcPr>
          <w:p w:rsidR="00000000" w:rsidDel="00000000" w:rsidP="00000000" w:rsidRDefault="00000000" w:rsidRPr="00000000" w14:paraId="0000007F">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Tait  Hillary Jane</w:t>
            </w:r>
          </w:p>
        </w:tc>
      </w:tr>
      <w:tr>
        <w:trPr>
          <w:cantSplit w:val="0"/>
          <w:trHeight w:val="500" w:hRule="atLeast"/>
          <w:tblHeader w:val="0"/>
        </w:trPr>
        <w:tc>
          <w:tcPr>
            <w:tcBorders>
              <w:top w:color="000000" w:space="0" w:sz="0" w:val="nil"/>
              <w:left w:color="000000" w:space="0" w:sz="8" w:val="single"/>
              <w:bottom w:color="000000" w:space="0" w:sz="8" w:val="single"/>
              <w:right w:color="000000" w:space="0" w:sz="8" w:val="single"/>
            </w:tcBorders>
            <w:tcMar>
              <w:top w:w="100.0" w:type="dxa"/>
              <w:left w:w="100.0" w:type="dxa"/>
              <w:bottom w:w="100.0" w:type="dxa"/>
              <w:right w:w="100.0" w:type="dxa"/>
            </w:tcMar>
            <w:vAlign w:val="bottom"/>
          </w:tcPr>
          <w:p w:rsidR="00000000" w:rsidDel="00000000" w:rsidP="00000000" w:rsidRDefault="00000000" w:rsidRPr="00000000" w14:paraId="00000080">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Clark  Bryn</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bottom"/>
          </w:tcPr>
          <w:p w:rsidR="00000000" w:rsidDel="00000000" w:rsidP="00000000" w:rsidRDefault="00000000" w:rsidRPr="00000000" w14:paraId="00000081">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Malnar  Camilia</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bottom"/>
          </w:tcPr>
          <w:p w:rsidR="00000000" w:rsidDel="00000000" w:rsidP="00000000" w:rsidRDefault="00000000" w:rsidRPr="00000000" w14:paraId="00000082">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Theurer  Sarah E</w:t>
            </w:r>
          </w:p>
        </w:tc>
      </w:tr>
      <w:tr>
        <w:trPr>
          <w:cantSplit w:val="0"/>
          <w:trHeight w:val="500" w:hRule="atLeast"/>
          <w:tblHeader w:val="0"/>
        </w:trPr>
        <w:tc>
          <w:tcPr>
            <w:tcBorders>
              <w:top w:color="000000" w:space="0" w:sz="0" w:val="nil"/>
              <w:left w:color="000000" w:space="0" w:sz="8" w:val="single"/>
              <w:bottom w:color="000000" w:space="0" w:sz="8" w:val="single"/>
              <w:right w:color="000000" w:space="0" w:sz="8" w:val="single"/>
            </w:tcBorders>
            <w:tcMar>
              <w:top w:w="100.0" w:type="dxa"/>
              <w:left w:w="100.0" w:type="dxa"/>
              <w:bottom w:w="100.0" w:type="dxa"/>
              <w:right w:w="100.0" w:type="dxa"/>
            </w:tcMar>
            <w:vAlign w:val="bottom"/>
          </w:tcPr>
          <w:p w:rsidR="00000000" w:rsidDel="00000000" w:rsidP="00000000" w:rsidRDefault="00000000" w:rsidRPr="00000000" w14:paraId="00000083">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Conley  Megan Rachelle</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bottom"/>
          </w:tcPr>
          <w:p w:rsidR="00000000" w:rsidDel="00000000" w:rsidP="00000000" w:rsidRDefault="00000000" w:rsidRPr="00000000" w14:paraId="00000084">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Masterson  Laura Elaine</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bottom"/>
          </w:tcPr>
          <w:p w:rsidR="00000000" w:rsidDel="00000000" w:rsidP="00000000" w:rsidRDefault="00000000" w:rsidRPr="00000000" w14:paraId="00000085">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Walker  Emily Jean</w:t>
            </w:r>
          </w:p>
        </w:tc>
      </w:tr>
      <w:tr>
        <w:trPr>
          <w:cantSplit w:val="0"/>
          <w:trHeight w:val="500" w:hRule="atLeast"/>
          <w:tblHeader w:val="0"/>
        </w:trPr>
        <w:tc>
          <w:tcPr>
            <w:tcBorders>
              <w:top w:color="000000" w:space="0" w:sz="0" w:val="nil"/>
              <w:left w:color="000000" w:space="0" w:sz="8" w:val="single"/>
              <w:bottom w:color="000000" w:space="0" w:sz="8" w:val="single"/>
              <w:right w:color="000000" w:space="0" w:sz="8" w:val="single"/>
            </w:tcBorders>
            <w:tcMar>
              <w:top w:w="100.0" w:type="dxa"/>
              <w:left w:w="100.0" w:type="dxa"/>
              <w:bottom w:w="100.0" w:type="dxa"/>
              <w:right w:w="100.0" w:type="dxa"/>
            </w:tcMar>
            <w:vAlign w:val="bottom"/>
          </w:tcPr>
          <w:p w:rsidR="00000000" w:rsidDel="00000000" w:rsidP="00000000" w:rsidRDefault="00000000" w:rsidRPr="00000000" w14:paraId="00000086">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Crandall  Lynne</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bottom"/>
          </w:tcPr>
          <w:p w:rsidR="00000000" w:rsidDel="00000000" w:rsidP="00000000" w:rsidRDefault="00000000" w:rsidRPr="00000000" w14:paraId="00000087">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McNeil  Madeline</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bottom"/>
          </w:tcPr>
          <w:p w:rsidR="00000000" w:rsidDel="00000000" w:rsidP="00000000" w:rsidRDefault="00000000" w:rsidRPr="00000000" w14:paraId="00000088">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Wells  Jessica Jay</w:t>
            </w:r>
          </w:p>
        </w:tc>
      </w:tr>
      <w:tr>
        <w:trPr>
          <w:cantSplit w:val="0"/>
          <w:trHeight w:val="500" w:hRule="atLeast"/>
          <w:tblHeader w:val="0"/>
        </w:trPr>
        <w:tc>
          <w:tcPr>
            <w:tcBorders>
              <w:top w:color="000000" w:space="0" w:sz="0" w:val="nil"/>
              <w:left w:color="000000" w:space="0" w:sz="8" w:val="single"/>
              <w:bottom w:color="000000" w:space="0" w:sz="8" w:val="single"/>
              <w:right w:color="000000" w:space="0" w:sz="8" w:val="single"/>
            </w:tcBorders>
            <w:tcMar>
              <w:top w:w="100.0" w:type="dxa"/>
              <w:left w:w="100.0" w:type="dxa"/>
              <w:bottom w:w="100.0" w:type="dxa"/>
              <w:right w:w="100.0" w:type="dxa"/>
            </w:tcMar>
            <w:vAlign w:val="bottom"/>
          </w:tcPr>
          <w:p w:rsidR="00000000" w:rsidDel="00000000" w:rsidP="00000000" w:rsidRDefault="00000000" w:rsidRPr="00000000" w14:paraId="00000089">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DeFranco  Elizabeth Ann</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bottom"/>
          </w:tcPr>
          <w:p w:rsidR="00000000" w:rsidDel="00000000" w:rsidP="00000000" w:rsidRDefault="00000000" w:rsidRPr="00000000" w14:paraId="0000008A">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Nisson  Kendal</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bottom"/>
          </w:tcPr>
          <w:p w:rsidR="00000000" w:rsidDel="00000000" w:rsidP="00000000" w:rsidRDefault="00000000" w:rsidRPr="00000000" w14:paraId="0000008B">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Whitworth  Nicole</w:t>
            </w:r>
          </w:p>
        </w:tc>
      </w:tr>
      <w:tr>
        <w:trPr>
          <w:cantSplit w:val="0"/>
          <w:trHeight w:val="500" w:hRule="atLeast"/>
          <w:tblHeader w:val="0"/>
        </w:trPr>
        <w:tc>
          <w:tcPr>
            <w:tcBorders>
              <w:top w:color="000000" w:space="0" w:sz="0" w:val="nil"/>
              <w:left w:color="000000" w:space="0" w:sz="8" w:val="single"/>
              <w:bottom w:color="000000" w:space="0" w:sz="8" w:val="single"/>
              <w:right w:color="000000" w:space="0" w:sz="8" w:val="single"/>
            </w:tcBorders>
            <w:tcMar>
              <w:top w:w="100.0" w:type="dxa"/>
              <w:left w:w="100.0" w:type="dxa"/>
              <w:bottom w:w="100.0" w:type="dxa"/>
              <w:right w:w="100.0" w:type="dxa"/>
            </w:tcMar>
            <w:vAlign w:val="bottom"/>
          </w:tcPr>
          <w:p w:rsidR="00000000" w:rsidDel="00000000" w:rsidP="00000000" w:rsidRDefault="00000000" w:rsidRPr="00000000" w14:paraId="0000008C">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Everett  Samuel A</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bottom"/>
          </w:tcPr>
          <w:p w:rsidR="00000000" w:rsidDel="00000000" w:rsidP="00000000" w:rsidRDefault="00000000" w:rsidRPr="00000000" w14:paraId="0000008D">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Pesci  Arianna Janine</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bottom"/>
          </w:tcPr>
          <w:p w:rsidR="00000000" w:rsidDel="00000000" w:rsidP="00000000" w:rsidRDefault="00000000" w:rsidRPr="00000000" w14:paraId="0000008E">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Wood  Natalie Elizabeth</w:t>
            </w:r>
          </w:p>
        </w:tc>
      </w:tr>
      <w:tr>
        <w:trPr>
          <w:cantSplit w:val="0"/>
          <w:trHeight w:val="500" w:hRule="atLeast"/>
          <w:tblHeader w:val="0"/>
        </w:trPr>
        <w:tc>
          <w:tcPr>
            <w:tcBorders>
              <w:top w:color="000000" w:space="0" w:sz="0" w:val="nil"/>
              <w:left w:color="000000" w:space="0" w:sz="8" w:val="single"/>
              <w:bottom w:color="000000" w:space="0" w:sz="8" w:val="single"/>
              <w:right w:color="000000" w:space="0" w:sz="8" w:val="single"/>
            </w:tcBorders>
            <w:tcMar>
              <w:top w:w="100.0" w:type="dxa"/>
              <w:left w:w="100.0" w:type="dxa"/>
              <w:bottom w:w="100.0" w:type="dxa"/>
              <w:right w:w="100.0" w:type="dxa"/>
            </w:tcMar>
            <w:vAlign w:val="bottom"/>
          </w:tcPr>
          <w:p w:rsidR="00000000" w:rsidDel="00000000" w:rsidP="00000000" w:rsidRDefault="00000000" w:rsidRPr="00000000" w14:paraId="0000008F">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Ferguson  Lisa Ann</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bottom"/>
          </w:tcPr>
          <w:p w:rsidR="00000000" w:rsidDel="00000000" w:rsidP="00000000" w:rsidRDefault="00000000" w:rsidRPr="00000000" w14:paraId="00000090">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Reed  Katie Lynn</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bottom"/>
          </w:tcPr>
          <w:p w:rsidR="00000000" w:rsidDel="00000000" w:rsidP="00000000" w:rsidRDefault="00000000" w:rsidRPr="00000000" w14:paraId="00000091">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Zabawa  Rebecca Anne</w:t>
            </w:r>
          </w:p>
        </w:tc>
      </w:tr>
    </w:tbl>
    <w:p w:rsidR="00000000" w:rsidDel="00000000" w:rsidP="00000000" w:rsidRDefault="00000000" w:rsidRPr="00000000" w14:paraId="00000092">
      <w:pPr>
        <w:pageBreakBefore w:val="0"/>
        <w:spacing w:line="225.6" w:lineRule="auto"/>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 </w:t>
      </w:r>
    </w:p>
    <w:p w:rsidR="00000000" w:rsidDel="00000000" w:rsidP="00000000" w:rsidRDefault="00000000" w:rsidRPr="00000000" w14:paraId="00000093">
      <w:pPr>
        <w:pageBreakBefore w:val="0"/>
        <w:spacing w:line="225.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94">
      <w:pPr>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