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Subtitle"/>
        <w:rPr/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  <w:t xml:space="preserve">RUBRIC:</w:t>
      </w:r>
    </w:p>
    <w:p w:rsidR="00000000" w:rsidDel="00000000" w:rsidP="00000000" w:rsidRDefault="00000000" w:rsidRPr="00000000" w14:paraId="00000002">
      <w:pPr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Explanation: Each standard is rated on a scale of 1</w:t>
      </w:r>
      <w:r w:rsidDel="00000000" w:rsidR="00000000" w:rsidRPr="00000000">
        <w:rPr>
          <w:rFonts w:ascii="Cambria" w:cs="Cambria" w:eastAsia="Cambria" w:hAnsi="Cambria"/>
          <w:color w:val="545454"/>
          <w:rtl w:val="0"/>
        </w:rPr>
        <w:t xml:space="preserve">–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3 and then multiplied according to its weight.  </w:t>
      </w:r>
      <w:r w:rsidDel="00000000" w:rsidR="00000000" w:rsidRPr="00000000">
        <w:rPr>
          <w:rFonts w:ascii="Calibri" w:cs="Calibri" w:eastAsia="Calibri" w:hAnsi="Calibri"/>
          <w:sz w:val="22"/>
          <w:szCs w:val="22"/>
          <w:u w:val="single"/>
          <w:rtl w:val="0"/>
        </w:rPr>
        <w:t xml:space="preserve">3 = excellent, 2 = okay/gets the job done, 1 = needs a lot of work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.</w:t>
      </w:r>
    </w:p>
    <w:p w:rsidR="00000000" w:rsidDel="00000000" w:rsidP="00000000" w:rsidRDefault="00000000" w:rsidRPr="00000000" w14:paraId="00000004">
      <w:pPr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ab/>
      </w:r>
    </w:p>
    <w:p w:rsidR="00000000" w:rsidDel="00000000" w:rsidP="00000000" w:rsidRDefault="00000000" w:rsidRPr="00000000" w14:paraId="00000005">
      <w:pPr>
        <w:ind w:left="720" w:firstLine="0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STYLE: _____ x 4</w:t>
      </w:r>
    </w:p>
    <w:p w:rsidR="00000000" w:rsidDel="00000000" w:rsidP="00000000" w:rsidRDefault="00000000" w:rsidRPr="00000000" w14:paraId="00000006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-The essay is creative, original, honest, and entertaining.</w:t>
      </w:r>
    </w:p>
    <w:p w:rsidR="00000000" w:rsidDel="00000000" w:rsidP="00000000" w:rsidRDefault="00000000" w:rsidRPr="00000000" w14:paraId="00000007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-The essay utilizes figures of speech when appropriate and is thoughtful with word choice.</w:t>
      </w:r>
    </w:p>
    <w:p w:rsidR="00000000" w:rsidDel="00000000" w:rsidP="00000000" w:rsidRDefault="00000000" w:rsidRPr="00000000" w14:paraId="00000008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-The writing includes an appropriate amount of description (not too little or too much).</w:t>
      </w:r>
    </w:p>
    <w:p w:rsidR="00000000" w:rsidDel="00000000" w:rsidP="00000000" w:rsidRDefault="00000000" w:rsidRPr="00000000" w14:paraId="00000009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-There is a strong introduction that grabs the reader’s attention.</w:t>
      </w:r>
    </w:p>
    <w:p w:rsidR="00000000" w:rsidDel="00000000" w:rsidP="00000000" w:rsidRDefault="00000000" w:rsidRPr="00000000" w14:paraId="0000000A">
      <w:pPr>
        <w:ind w:left="720" w:firstLine="0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THEME/MEANING BEYOND WRITER’S LIFE: _____ x 4</w:t>
      </w:r>
    </w:p>
    <w:p w:rsidR="00000000" w:rsidDel="00000000" w:rsidP="00000000" w:rsidRDefault="00000000" w:rsidRPr="00000000" w14:paraId="0000000B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-The essay has a point beyond the writer’s life and is appealing to people who do not know the writer.</w:t>
      </w:r>
    </w:p>
    <w:p w:rsidR="00000000" w:rsidDel="00000000" w:rsidP="00000000" w:rsidRDefault="00000000" w:rsidRPr="00000000" w14:paraId="0000000C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-The writer uses compelling anecdotes to make his/her point.</w:t>
      </w:r>
    </w:p>
    <w:p w:rsidR="00000000" w:rsidDel="00000000" w:rsidP="00000000" w:rsidRDefault="00000000" w:rsidRPr="00000000" w14:paraId="0000000D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-The writer includes analysis, making it evident why this story matters.</w:t>
      </w:r>
    </w:p>
    <w:p w:rsidR="00000000" w:rsidDel="00000000" w:rsidP="00000000" w:rsidRDefault="00000000" w:rsidRPr="00000000" w14:paraId="0000000E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-The essay depicts an atypical experience </w:t>
      </w:r>
      <w:r w:rsidDel="00000000" w:rsidR="00000000" w:rsidRPr="00000000">
        <w:rPr>
          <w:rFonts w:ascii="Calibri" w:cs="Calibri" w:eastAsia="Calibri" w:hAnsi="Calibri"/>
          <w:sz w:val="22"/>
          <w:szCs w:val="22"/>
          <w:u w:val="single"/>
          <w:rtl w:val="0"/>
        </w:rPr>
        <w:t xml:space="preserve">or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addresses a typical experience in an entertaining way.</w:t>
      </w:r>
    </w:p>
    <w:p w:rsidR="00000000" w:rsidDel="00000000" w:rsidP="00000000" w:rsidRDefault="00000000" w:rsidRPr="00000000" w14:paraId="0000000F">
      <w:pPr>
        <w:ind w:left="720" w:firstLine="0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CONVENTIONS: _____ x 2</w:t>
      </w:r>
    </w:p>
    <w:p w:rsidR="00000000" w:rsidDel="00000000" w:rsidP="00000000" w:rsidRDefault="00000000" w:rsidRPr="00000000" w14:paraId="00000010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-The essay is free of the following types of errors: spelling, punctuation and grammar.</w:t>
      </w:r>
    </w:p>
    <w:p w:rsidR="00000000" w:rsidDel="00000000" w:rsidP="00000000" w:rsidRDefault="00000000" w:rsidRPr="00000000" w14:paraId="00000011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-The essay is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 2 ½ to 5 pages.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-The essay is double-spaced, written in 12-point font, and includes an appropriate title.</w:t>
      </w:r>
    </w:p>
    <w:p w:rsidR="00000000" w:rsidDel="00000000" w:rsidP="00000000" w:rsidRDefault="00000000" w:rsidRPr="00000000" w14:paraId="00000013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REVISIONS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: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_____ x 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-The writer makes all necessary revisions noted on the rough draft.</w:t>
      </w:r>
    </w:p>
    <w:p w:rsidR="00000000" w:rsidDel="00000000" w:rsidP="00000000" w:rsidRDefault="00000000" w:rsidRPr="00000000" w14:paraId="00000015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-It is obvious the writer thoughtfully considers peer feedback from workshop sessions when revising the rough draft.</w:t>
      </w:r>
    </w:p>
    <w:p w:rsidR="00000000" w:rsidDel="00000000" w:rsidP="00000000" w:rsidRDefault="00000000" w:rsidRPr="00000000" w14:paraId="00000016">
      <w:pPr>
        <w:ind w:left="720" w:firstLine="0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ORGANIZATION: _____ x 2</w:t>
      </w:r>
    </w:p>
    <w:p w:rsidR="00000000" w:rsidDel="00000000" w:rsidP="00000000" w:rsidRDefault="00000000" w:rsidRPr="00000000" w14:paraId="00000017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-Appropriate and varied transitions are used within and between the paragraphs.</w:t>
      </w:r>
    </w:p>
    <w:p w:rsidR="00000000" w:rsidDel="00000000" w:rsidP="00000000" w:rsidRDefault="00000000" w:rsidRPr="00000000" w14:paraId="00000018">
      <w:pPr>
        <w:ind w:left="720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-The article is free of confusing or awkward word patterns.</w:t>
      </w:r>
    </w:p>
    <w:p w:rsidR="00000000" w:rsidDel="00000000" w:rsidP="00000000" w:rsidRDefault="00000000" w:rsidRPr="00000000" w14:paraId="00000019">
      <w:pPr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</w:t>
        <w:tab/>
        <w:t xml:space="preserve">   -The writer varies the sentence structure and sentence beginnings (not all sentences are the same </w:t>
      </w:r>
    </w:p>
    <w:p w:rsidR="00000000" w:rsidDel="00000000" w:rsidP="00000000" w:rsidRDefault="00000000" w:rsidRPr="00000000" w14:paraId="0000001A">
      <w:pPr>
        <w:ind w:firstLine="72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length or begin with the word “I”).</w:t>
      </w:r>
    </w:p>
    <w:p w:rsidR="00000000" w:rsidDel="00000000" w:rsidP="00000000" w:rsidRDefault="00000000" w:rsidRPr="00000000" w14:paraId="0000001B">
      <w:pPr>
        <w:ind w:firstLine="72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ind w:firstLine="720"/>
        <w:rPr>
          <w:rFonts w:ascii="Calibri" w:cs="Calibri" w:eastAsia="Calibri" w:hAnsi="Calibri"/>
          <w:b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TOTAL: ______/42</w:t>
      </w:r>
    </w:p>
    <w:sectPr>
      <w:pgSz w:h="15840" w:w="12240" w:orient="portrait"/>
      <w:pgMar w:bottom="720" w:top="720" w:left="1440" w:right="7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mbria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Georgia" w:cs="Georgia" w:eastAsia="Georgia" w:hAnsi="Georgia"/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before="480" w:lineRule="auto"/>
    </w:pPr>
    <w:rPr>
      <w:rFonts w:ascii="Cambria" w:cs="Cambria" w:eastAsia="Cambria" w:hAnsi="Cambria"/>
      <w:b w:val="1"/>
      <w:color w:val="3660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5D7679"/>
    <w:pPr>
      <w:spacing w:after="0"/>
    </w:pPr>
    <w:rPr>
      <w:rFonts w:ascii="Georgia" w:cs="Times New Roman" w:eastAsia="Times New Roman" w:hAnsi="Georgia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 w:val="1"/>
    <w:rsid w:val="007F50EB"/>
    <w:pPr>
      <w:keepNext w:val="1"/>
      <w:keepLines w:val="1"/>
      <w:spacing w:before="480"/>
      <w:outlineLvl w:val="0"/>
    </w:pPr>
    <w:rPr>
      <w:rFonts w:asciiTheme="majorHAnsi" w:cstheme="majorBidi" w:eastAsiaTheme="majorEastAsia" w:hAnsiTheme="majorHAnsi"/>
      <w:b w:val="1"/>
      <w:bCs w:val="1"/>
      <w:color w:val="365f91" w:themeColor="accent1" w:themeShade="0000BF"/>
      <w:sz w:val="28"/>
      <w:szCs w:val="28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table" w:styleId="TableGrid">
    <w:name w:val="Table Grid"/>
    <w:basedOn w:val="TableNormal"/>
    <w:uiPriority w:val="59"/>
    <w:rsid w:val="005D7679"/>
    <w:pPr>
      <w:spacing w:after="0"/>
    </w:pPr>
    <w:tblPr>
      <w:tblInd w:w="0.0" w:type="dxa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character" w:styleId="Heading1Char" w:customStyle="1">
    <w:name w:val="Heading 1 Char"/>
    <w:basedOn w:val="DefaultParagraphFont"/>
    <w:link w:val="Heading1"/>
    <w:uiPriority w:val="9"/>
    <w:rsid w:val="007F50EB"/>
    <w:rPr>
      <w:rFonts w:asciiTheme="majorHAnsi" w:cstheme="majorBidi" w:eastAsiaTheme="majorEastAsia" w:hAnsiTheme="majorHAnsi"/>
      <w:b w:val="1"/>
      <w:bCs w:val="1"/>
      <w:color w:val="365f91" w:themeColor="accent1" w:themeShade="0000BF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 w:val="1"/>
    <w:rsid w:val="007F50EB"/>
    <w:pPr>
      <w:numPr>
        <w:ilvl w:val="1"/>
      </w:numPr>
    </w:pPr>
    <w:rPr>
      <w:rFonts w:asciiTheme="majorHAnsi" w:cstheme="majorBidi" w:eastAsiaTheme="majorEastAsia" w:hAnsiTheme="majorHAnsi"/>
      <w:i w:val="1"/>
      <w:iCs w:val="1"/>
      <w:color w:val="4f81bd" w:themeColor="accent1"/>
      <w:spacing w:val="15"/>
    </w:rPr>
  </w:style>
  <w:style w:type="character" w:styleId="SubtitleChar" w:customStyle="1">
    <w:name w:val="Subtitle Char"/>
    <w:basedOn w:val="DefaultParagraphFont"/>
    <w:link w:val="Subtitle"/>
    <w:uiPriority w:val="11"/>
    <w:rsid w:val="007F50EB"/>
    <w:rPr>
      <w:rFonts w:asciiTheme="majorHAnsi" w:cstheme="majorBidi" w:eastAsiaTheme="majorEastAsia" w:hAnsiTheme="majorHAnsi"/>
      <w:i w:val="1"/>
      <w:iCs w:val="1"/>
      <w:color w:val="4f81bd" w:themeColor="accent1"/>
      <w:spacing w:val="15"/>
      <w:sz w:val="24"/>
      <w:szCs w:val="24"/>
    </w:rPr>
  </w:style>
  <w:style w:type="paragraph" w:styleId="Subtitle">
    <w:name w:val="Subtitle"/>
    <w:basedOn w:val="Normal"/>
    <w:next w:val="Normal"/>
    <w:pPr/>
    <w:rPr>
      <w:rFonts w:ascii="Cambria" w:cs="Cambria" w:eastAsia="Cambria" w:hAnsi="Cambria"/>
      <w:i w:val="1"/>
      <w:color w:val="4f81bd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YP/1Xx8lrV20mBwn/Ajf0Dcw5pw==">AMUW2mU2oBcy4MOia2emfdz4Pe+GNviLJGAwluyfaYvXFE5NnoWZbpAbfhqyaLZkT67bnycPpjE3ykDawnj8GtT5J9FZ3A5mmrjhPaNm6a94eT2NAv8YX3Rs04aox6LO7W3Tnu4w3QMb28dSdr2vnLidlLRzC0UKbJ+epBprTdhbtE89ONTaOPmYcNQirx693lTMG90fEetVrYSyli0N9xMkweZZM5K5tzVD9ap1q4nGBPM7OFyRXuQeyOc9bHEGRpxFh605yYp3spROkPr3+Bv7OopcKOLgQ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2014-09-25T22:43:00Z</dcterms:created>
  <dc:creator>Sarajane Whittaker</dc:creator>
</cp:coreProperties>
</file>