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hd w:fill="ffffff" w:val="clear"/>
        <w:spacing w:after="160" w:lineRule="auto"/>
        <w:rPr>
          <w:rFonts w:ascii="Cambria" w:cs="Cambria" w:eastAsia="Cambria" w:hAnsi="Cambria"/>
          <w:color w:val="545454"/>
          <w:sz w:val="24"/>
          <w:szCs w:val="24"/>
          <w:u w:val="single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u w:val="single"/>
          <w:rtl w:val="0"/>
        </w:rPr>
        <w:t xml:space="preserve">Template for a quick write and brief discussion</w:t>
      </w:r>
    </w:p>
    <w:p w:rsidR="00000000" w:rsidDel="00000000" w:rsidP="00000000" w:rsidRDefault="00000000" w:rsidRPr="00000000" w14:paraId="00000002">
      <w:pPr>
        <w:pageBreakBefore w:val="0"/>
        <w:numPr>
          <w:ilvl w:val="0"/>
          <w:numId w:val="1"/>
        </w:numPr>
        <w:shd w:fill="ffffff" w:val="clear"/>
        <w:spacing w:after="0" w:afterAutospacing="0" w:before="240" w:lineRule="auto"/>
        <w:ind w:left="720" w:hanging="360"/>
        <w:rPr>
          <w:rFonts w:ascii="Cambria" w:cs="Cambria" w:eastAsia="Cambria" w:hAnsi="Cambria"/>
          <w:color w:val="545454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Talk about the idea behind the prompt, giving a short version of what students might write about, and then getting examples from the participants.</w:t>
      </w:r>
    </w:p>
    <w:p w:rsidR="00000000" w:rsidDel="00000000" w:rsidP="00000000" w:rsidRDefault="00000000" w:rsidRPr="00000000" w14:paraId="00000003">
      <w:pPr>
        <w:pageBreakBefore w:val="0"/>
        <w:numPr>
          <w:ilvl w:val="0"/>
          <w:numId w:val="1"/>
        </w:numPr>
        <w:shd w:fill="ffffff" w:val="clear"/>
        <w:spacing w:after="0" w:afterAutospacing="0" w:before="0" w:beforeAutospacing="0" w:lineRule="auto"/>
        <w:ind w:left="720" w:hanging="360"/>
        <w:rPr>
          <w:rFonts w:ascii="Cambria" w:cs="Cambria" w:eastAsia="Cambria" w:hAnsi="Cambria"/>
          <w:color w:val="545454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Give the prompt.</w:t>
      </w:r>
    </w:p>
    <w:p w:rsidR="00000000" w:rsidDel="00000000" w:rsidP="00000000" w:rsidRDefault="00000000" w:rsidRPr="00000000" w14:paraId="00000004">
      <w:pPr>
        <w:pageBreakBefore w:val="0"/>
        <w:numPr>
          <w:ilvl w:val="0"/>
          <w:numId w:val="1"/>
        </w:numPr>
        <w:shd w:fill="ffffff" w:val="clear"/>
        <w:spacing w:after="0" w:afterAutospacing="0" w:before="0" w:beforeAutospacing="0" w:lineRule="auto"/>
        <w:ind w:left="720" w:hanging="360"/>
        <w:rPr>
          <w:rFonts w:ascii="Cambria" w:cs="Cambria" w:eastAsia="Cambria" w:hAnsi="Cambria"/>
          <w:color w:val="545454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Have them write—at first short, 5 minutes, then longer, up to 15 minutes.</w:t>
      </w:r>
    </w:p>
    <w:p w:rsidR="00000000" w:rsidDel="00000000" w:rsidP="00000000" w:rsidRDefault="00000000" w:rsidRPr="00000000" w14:paraId="00000005">
      <w:pPr>
        <w:pageBreakBefore w:val="0"/>
        <w:numPr>
          <w:ilvl w:val="0"/>
          <w:numId w:val="1"/>
        </w:numPr>
        <w:shd w:fill="ffffff" w:val="clear"/>
        <w:spacing w:after="0" w:afterAutospacing="0" w:before="0" w:beforeAutospacing="0" w:lineRule="auto"/>
        <w:ind w:left="720" w:hanging="360"/>
        <w:rPr>
          <w:rFonts w:ascii="Cambria" w:cs="Cambria" w:eastAsia="Cambria" w:hAnsi="Cambria"/>
          <w:color w:val="545454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Ask, "Who would like to read what you wrote?" If no one volunteers, you can use an arbitrary method of choosing someone (I spin a water bottle) or call on someone. Or share what you wrote. Make sure they know that anyone can say, “NO, I don't want to read what I wrote; it's private.” </w:t>
      </w:r>
    </w:p>
    <w:p w:rsidR="00000000" w:rsidDel="00000000" w:rsidP="00000000" w:rsidRDefault="00000000" w:rsidRPr="00000000" w14:paraId="00000006">
      <w:pPr>
        <w:pageBreakBefore w:val="0"/>
        <w:numPr>
          <w:ilvl w:val="0"/>
          <w:numId w:val="1"/>
        </w:numPr>
        <w:shd w:fill="ffffff" w:val="clear"/>
        <w:spacing w:after="0" w:afterAutospacing="0" w:before="0" w:beforeAutospacing="0" w:lineRule="auto"/>
        <w:ind w:left="720" w:hanging="360"/>
        <w:rPr>
          <w:rFonts w:ascii="Cambria" w:cs="Cambria" w:eastAsia="Cambria" w:hAnsi="Cambria"/>
          <w:color w:val="545454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Make sure the person reads from the page—no verbalization or summary. This shifts the priority from verbal to written. </w:t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1"/>
        </w:numPr>
        <w:shd w:fill="ffffff" w:val="clear"/>
        <w:spacing w:after="0" w:afterAutospacing="0" w:before="0" w:beforeAutospacing="0" w:lineRule="auto"/>
        <w:ind w:left="720" w:hanging="360"/>
        <w:rPr>
          <w:rFonts w:ascii="Cambria" w:cs="Cambria" w:eastAsia="Cambria" w:hAnsi="Cambria"/>
          <w:color w:val="545454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Have people comment on the writing: I liked your description of x, I can tell that you are a person who y, or this tells me that Z is important to you.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shd w:fill="ffffff" w:val="clear"/>
        <w:spacing w:before="0" w:beforeAutospacing="0" w:lineRule="auto"/>
        <w:ind w:left="720" w:hanging="360"/>
        <w:rPr>
          <w:rFonts w:ascii="Cambria" w:cs="Cambria" w:eastAsia="Cambria" w:hAnsi="Cambria"/>
          <w:color w:val="545454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color w:val="545454"/>
          <w:sz w:val="24"/>
          <w:szCs w:val="24"/>
          <w:rtl w:val="0"/>
        </w:rPr>
        <w:t xml:space="preserve">Tie the prompt and student responses back into the learning objective.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