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b w:val="1"/>
        </w:rPr>
      </w:pPr>
      <w:r w:rsidDel="00000000" w:rsidR="00000000" w:rsidRPr="00000000">
        <w:rPr>
          <w:u w:val="single"/>
          <w:rtl w:val="0"/>
        </w:rPr>
        <w:t xml:space="preserve">Decision-making rubric from Jennifer Moon for considering the educational environment</w:t>
      </w:r>
      <w:r w:rsidDel="00000000" w:rsidR="00000000" w:rsidRPr="00000000">
        <w:rPr>
          <w:rtl w:val="0"/>
        </w:rPr>
      </w:r>
    </w:p>
    <w:p w:rsidR="00000000" w:rsidDel="00000000" w:rsidP="00000000" w:rsidRDefault="00000000" w:rsidRPr="00000000" w14:paraId="00000002">
      <w:pPr>
        <w:pageBreakBefore w:val="0"/>
        <w:rPr/>
      </w:pPr>
      <w:r w:rsidDel="00000000" w:rsidR="00000000" w:rsidRPr="00000000">
        <w:rPr>
          <w:rtl w:val="0"/>
        </w:rPr>
        <w:t xml:space="preserve">In </w:t>
      </w:r>
      <w:r w:rsidDel="00000000" w:rsidR="00000000" w:rsidRPr="00000000">
        <w:rPr>
          <w:i w:val="1"/>
          <w:rtl w:val="0"/>
        </w:rPr>
        <w:t xml:space="preserve">Reflection in Learning and Professional Development: Theory and Practice</w:t>
      </w:r>
      <w:r w:rsidDel="00000000" w:rsidR="00000000" w:rsidRPr="00000000">
        <w:rPr>
          <w:rtl w:val="0"/>
        </w:rPr>
        <w:t xml:space="preserve"> (1999), Jennifer Moon writes that teachers of reflective practice need to consider the learning environment: “Reflection does not necessarily just happen but . . . conditions can be structured to encourage it to happen” (p. 165). She lists the following as areas to be considered as you develop your course: </w:t>
      </w:r>
    </w:p>
    <w:p w:rsidR="00000000" w:rsidDel="00000000" w:rsidP="00000000" w:rsidRDefault="00000000" w:rsidRPr="00000000" w14:paraId="00000003">
      <w:pPr>
        <w:pageBreakBefore w:val="0"/>
        <w:numPr>
          <w:ilvl w:val="0"/>
          <w:numId w:val="1"/>
        </w:numPr>
        <w:ind w:left="720" w:hanging="360"/>
      </w:pPr>
      <w:r w:rsidDel="00000000" w:rsidR="00000000" w:rsidRPr="00000000">
        <w:rPr>
          <w:u w:val="single"/>
          <w:rtl w:val="0"/>
        </w:rPr>
        <w:t xml:space="preserve">Time and space.</w:t>
      </w:r>
      <w:r w:rsidDel="00000000" w:rsidR="00000000" w:rsidRPr="00000000">
        <w:rPr>
          <w:rtl w:val="0"/>
        </w:rPr>
        <w:t xml:space="preserve"> Reflective time often evaporates under pressures from covering the material and from other areas. Students also need physical space where they can focus on reflection. How can you give students time and space for reflection? </w:t>
      </w:r>
    </w:p>
    <w:p w:rsidR="00000000" w:rsidDel="00000000" w:rsidP="00000000" w:rsidRDefault="00000000" w:rsidRPr="00000000" w14:paraId="00000004">
      <w:pPr>
        <w:pageBreakBefore w:val="0"/>
        <w:numPr>
          <w:ilvl w:val="0"/>
          <w:numId w:val="1"/>
        </w:numPr>
        <w:ind w:left="720" w:hanging="360"/>
      </w:pPr>
      <w:r w:rsidDel="00000000" w:rsidR="00000000" w:rsidRPr="00000000">
        <w:rPr>
          <w:u w:val="single"/>
          <w:rtl w:val="0"/>
        </w:rPr>
        <w:t xml:space="preserve">The facilitators of reflection</w:t>
      </w:r>
      <w:r w:rsidDel="00000000" w:rsidR="00000000" w:rsidRPr="00000000">
        <w:rPr>
          <w:rtl w:val="0"/>
        </w:rPr>
        <w:t xml:space="preserve">. A good reflective writing educator needs to value reflection herself. She may have many of the qualities of a good counsellor. How can you best model reflection and reflective writing for your students? </w:t>
      </w:r>
    </w:p>
    <w:p w:rsidR="00000000" w:rsidDel="00000000" w:rsidP="00000000" w:rsidRDefault="00000000" w:rsidRPr="00000000" w14:paraId="00000005">
      <w:pPr>
        <w:pageBreakBefore w:val="0"/>
        <w:numPr>
          <w:ilvl w:val="0"/>
          <w:numId w:val="1"/>
        </w:numPr>
        <w:ind w:left="720" w:hanging="360"/>
      </w:pPr>
      <w:r w:rsidDel="00000000" w:rsidR="00000000" w:rsidRPr="00000000">
        <w:rPr>
          <w:u w:val="single"/>
          <w:rtl w:val="0"/>
        </w:rPr>
        <w:t xml:space="preserve">The curricular or institutional environment</w:t>
      </w:r>
      <w:r w:rsidDel="00000000" w:rsidR="00000000" w:rsidRPr="00000000">
        <w:rPr>
          <w:rtl w:val="0"/>
        </w:rPr>
        <w:t xml:space="preserve">. Does reflective practice have support throughout the curriculum at your institution? If not, is reflective writing something students are unfamiliar with and may find strange?</w:t>
      </w:r>
    </w:p>
    <w:p w:rsidR="00000000" w:rsidDel="00000000" w:rsidP="00000000" w:rsidRDefault="00000000" w:rsidRPr="00000000" w14:paraId="00000006">
      <w:pPr>
        <w:pageBreakBefore w:val="0"/>
        <w:numPr>
          <w:ilvl w:val="0"/>
          <w:numId w:val="1"/>
        </w:numPr>
        <w:ind w:left="720" w:hanging="360"/>
      </w:pPr>
      <w:r w:rsidDel="00000000" w:rsidR="00000000" w:rsidRPr="00000000">
        <w:rPr>
          <w:u w:val="single"/>
          <w:rtl w:val="0"/>
        </w:rPr>
        <w:t xml:space="preserve">The emotional environment</w:t>
      </w:r>
      <w:r w:rsidDel="00000000" w:rsidR="00000000" w:rsidRPr="00000000">
        <w:rPr>
          <w:rtl w:val="0"/>
        </w:rPr>
        <w:t xml:space="preserve">. Expressing personal material can feel threatening, so students need a safe and socially supportive environment, instruction concerning the emotions that accompany expression, and special aid from a mentor when they don’t know how to reflect or when they react negatively to personal expression. How can you help your writing students feel safe? </w:t>
      </w:r>
    </w:p>
    <w:p w:rsidR="00000000" w:rsidDel="00000000" w:rsidP="00000000" w:rsidRDefault="00000000" w:rsidRPr="00000000" w14:paraId="00000007">
      <w:pPr>
        <w:pageBreakBefore w:val="0"/>
        <w:numPr>
          <w:ilvl w:val="0"/>
          <w:numId w:val="1"/>
        </w:numPr>
        <w:ind w:left="720" w:hanging="360"/>
      </w:pPr>
      <w:r w:rsidDel="00000000" w:rsidR="00000000" w:rsidRPr="00000000">
        <w:rPr>
          <w:u w:val="single"/>
          <w:rtl w:val="0"/>
        </w:rPr>
        <w:t xml:space="preserve">The “hidden agendas” of the environment</w:t>
      </w:r>
      <w:r w:rsidDel="00000000" w:rsidR="00000000" w:rsidRPr="00000000">
        <w:rPr>
          <w:rtl w:val="0"/>
        </w:rPr>
        <w:t xml:space="preserve">. By “hidden,” Moon means the cultural and social factors that sometimes invisibly shape a student’s responses in educational settings. How will relationships between students, staff, teachers, and others affect their attitudes about learning? What societal and personal factors will inhibit or enable a culture of reflection?</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