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Prompts for reflective writing exercises in traditional courses.</w:t>
      </w:r>
      <w:r w:rsidDel="00000000" w:rsidR="00000000" w:rsidRPr="00000000">
        <w:rPr>
          <w:rtl w:val="0"/>
        </w:rPr>
        <w:t xml:space="preserve"> For more exerc</w:t>
      </w:r>
      <w:commentRangeStart w:id="0"/>
      <w:r w:rsidDel="00000000" w:rsidR="00000000" w:rsidRPr="00000000">
        <w:rPr>
          <w:rtl w:val="0"/>
        </w:rPr>
        <w:t xml:space="preserve">ises go to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Outline the parts of the reading. What is effective or ineffective about the way the writer structured the material?  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elements from the reading do you want to remember ten years from now?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use what you learned from the reading in your life or in your career?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Interview a classmate and write a summary of how the reading impacted that person.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what we just talked about with a partner (or a small group) and then write what you think is important and describe how you might integrate the idea(s) into your life and career.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social significance of what we just read or talked about?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Earlier in the semester we talked about X and today we talked about Y. Write about the connections you perceive between these two subjects (or ideas).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disagree with in what we just read (or talked about)? What do you agree with?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humanity lost the ideas in this reading (or in what we just talked about) what would change in the world?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had to be discovered before the writer could create what we read (or talked about) today?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thinking about the reading (or what we discussed), project what might be the next great discovery be in this area.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people believed what we just read (or talked about) how might their behavior change?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three ways you might implement the ideas we talked about or read about today?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experiences have you had that either support or discredit what we read or talked about today?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assumptions do you notice in the reading that cause the writer to have a blind spot? Does the writer in any way compensate for that blind spot?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hn Bennion" w:id="0" w:date="2021-06-18T02:30:06Z"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to Journals and Quick writes.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