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5273" w:rsidRDefault="00FD5273" w:rsidP="00FD5273">
      <w:pPr>
        <w:jc w:val="center"/>
        <w:rPr>
          <w:rFonts w:ascii="Arial Rounded MT Bold" w:hAnsi="Arial Rounded MT Bold"/>
          <w:b/>
          <w:bCs/>
          <w:sz w:val="40"/>
          <w:szCs w:val="40"/>
        </w:rPr>
      </w:pPr>
    </w:p>
    <w:p w:rsidR="005A543C" w:rsidRDefault="00FD5273" w:rsidP="005A543C">
      <w:pPr>
        <w:jc w:val="center"/>
        <w:rPr>
          <w:rFonts w:ascii="Arial Rounded MT Bold" w:hAnsi="Arial Rounded MT Bold"/>
          <w:b/>
          <w:bCs/>
          <w:sz w:val="40"/>
          <w:szCs w:val="40"/>
        </w:rPr>
      </w:pPr>
      <w:r w:rsidRPr="00FD5273">
        <w:rPr>
          <w:rFonts w:ascii="Arial Rounded MT Bold" w:hAnsi="Arial Rounded MT Bold"/>
          <w:b/>
          <w:bCs/>
          <w:sz w:val="40"/>
          <w:szCs w:val="40"/>
        </w:rPr>
        <w:t xml:space="preserve">Ten Principles for Writing </w:t>
      </w:r>
    </w:p>
    <w:p w:rsidR="00FD5273" w:rsidRPr="005A543C" w:rsidRDefault="005A543C" w:rsidP="005A543C">
      <w:pPr>
        <w:jc w:val="center"/>
        <w:rPr>
          <w:rFonts w:ascii="Arial Rounded MT Bold" w:hAnsi="Arial Rounded MT Bold"/>
          <w:b/>
          <w:bCs/>
          <w:sz w:val="40"/>
          <w:szCs w:val="40"/>
        </w:rPr>
      </w:pPr>
      <w:r>
        <w:rPr>
          <w:rFonts w:ascii="Arial Rounded MT Bold" w:hAnsi="Arial Rounded MT Bold"/>
          <w:b/>
          <w:bCs/>
          <w:sz w:val="40"/>
          <w:szCs w:val="40"/>
        </w:rPr>
        <w:t>CLEARLY</w:t>
      </w:r>
    </w:p>
    <w:p w:rsidR="00FD5273" w:rsidRPr="00FD5273" w:rsidRDefault="00FD5273" w:rsidP="00FD5273">
      <w:pPr>
        <w:pStyle w:val="ListParagraph"/>
        <w:numPr>
          <w:ilvl w:val="0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 xml:space="preserve">Distinguish real grammatical rules from folklore. </w:t>
      </w:r>
    </w:p>
    <w:p w:rsidR="00FD5273" w:rsidRPr="00FD5273" w:rsidRDefault="00FD5273" w:rsidP="00FD5273">
      <w:pPr>
        <w:pStyle w:val="ListParagraph"/>
        <w:numPr>
          <w:ilvl w:val="0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 xml:space="preserve">Use subjects to name the characters in your story. </w:t>
      </w:r>
    </w:p>
    <w:p w:rsidR="00FD5273" w:rsidRPr="00FD5273" w:rsidRDefault="00FD5273" w:rsidP="00FD5273">
      <w:pPr>
        <w:pStyle w:val="ListParagraph"/>
        <w:numPr>
          <w:ilvl w:val="0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>Use verbs to name their imp</w:t>
      </w:r>
      <w:bookmarkStart w:id="0" w:name="_GoBack"/>
      <w:bookmarkEnd w:id="0"/>
      <w:r w:rsidRPr="00FD5273">
        <w:rPr>
          <w:rFonts w:ascii="Garamond" w:hAnsi="Garamond"/>
          <w:b/>
          <w:bCs/>
          <w:sz w:val="26"/>
          <w:szCs w:val="26"/>
        </w:rPr>
        <w:t xml:space="preserve">ortant actions. </w:t>
      </w:r>
    </w:p>
    <w:p w:rsidR="00FD5273" w:rsidRPr="00FD5273" w:rsidRDefault="00FD5273" w:rsidP="00FD5273">
      <w:pPr>
        <w:pStyle w:val="ListParagraph"/>
        <w:numPr>
          <w:ilvl w:val="0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 xml:space="preserve">Open your sentences with familiar units of information. </w:t>
      </w:r>
    </w:p>
    <w:p w:rsidR="00FD5273" w:rsidRPr="00FD5273" w:rsidRDefault="00FD5273" w:rsidP="00FD5273">
      <w:pPr>
        <w:pStyle w:val="ListParagraph"/>
        <w:numPr>
          <w:ilvl w:val="0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 xml:space="preserve">Begin sentences constituting a passage with consistent topic/subjects. </w:t>
      </w:r>
    </w:p>
    <w:p w:rsidR="00FD5273" w:rsidRPr="00FD5273" w:rsidRDefault="00FD5273" w:rsidP="00FD5273">
      <w:pPr>
        <w:pStyle w:val="ListParagraph"/>
        <w:numPr>
          <w:ilvl w:val="0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>Get to the main verb quickly:</w:t>
      </w:r>
    </w:p>
    <w:p w:rsidR="00FD5273" w:rsidRPr="00FD5273" w:rsidRDefault="00FD5273" w:rsidP="00FD5273">
      <w:pPr>
        <w:pStyle w:val="ListParagraph"/>
        <w:numPr>
          <w:ilvl w:val="1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 xml:space="preserve">Avoid long introductory phrases and clauses. </w:t>
      </w:r>
    </w:p>
    <w:p w:rsidR="00FD5273" w:rsidRPr="00FD5273" w:rsidRDefault="00FD5273" w:rsidP="00FD5273">
      <w:pPr>
        <w:pStyle w:val="ListParagraph"/>
        <w:numPr>
          <w:ilvl w:val="1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 xml:space="preserve">Avoid long abstract subjects. </w:t>
      </w:r>
    </w:p>
    <w:p w:rsidR="00FD5273" w:rsidRPr="00FD5273" w:rsidRDefault="00FD5273" w:rsidP="00FD5273">
      <w:pPr>
        <w:pStyle w:val="ListParagraph"/>
        <w:numPr>
          <w:ilvl w:val="1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 xml:space="preserve">Avoid interrupting the subject-verb connection. </w:t>
      </w:r>
    </w:p>
    <w:p w:rsidR="00FD5273" w:rsidRPr="00FD5273" w:rsidRDefault="00FD5273" w:rsidP="00FD5273">
      <w:pPr>
        <w:pStyle w:val="ListParagraph"/>
        <w:numPr>
          <w:ilvl w:val="0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 xml:space="preserve">Push new, complex units of information to the end of the sentence. </w:t>
      </w:r>
    </w:p>
    <w:p w:rsidR="00FD5273" w:rsidRPr="00FD5273" w:rsidRDefault="00FD5273" w:rsidP="00FD5273">
      <w:pPr>
        <w:pStyle w:val="ListParagraph"/>
        <w:numPr>
          <w:ilvl w:val="0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>Be concise:</w:t>
      </w:r>
    </w:p>
    <w:p w:rsidR="00FD5273" w:rsidRPr="00FD5273" w:rsidRDefault="00FD5273" w:rsidP="00FD5273">
      <w:pPr>
        <w:pStyle w:val="ListParagraph"/>
        <w:numPr>
          <w:ilvl w:val="1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 xml:space="preserve">Cut meaningless and repeated words and obvious implications. </w:t>
      </w:r>
    </w:p>
    <w:p w:rsidR="00FD5273" w:rsidRPr="00FD5273" w:rsidRDefault="00FD5273" w:rsidP="00FD5273">
      <w:pPr>
        <w:pStyle w:val="ListParagraph"/>
        <w:numPr>
          <w:ilvl w:val="1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>Put the meaning of phrases into one or two words.</w:t>
      </w:r>
    </w:p>
    <w:p w:rsidR="00FD5273" w:rsidRPr="00FD5273" w:rsidRDefault="00FD5273" w:rsidP="00FD5273">
      <w:pPr>
        <w:pStyle w:val="ListParagraph"/>
        <w:numPr>
          <w:ilvl w:val="1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 xml:space="preserve">Prefer affirmative sentences to negative ones. </w:t>
      </w:r>
    </w:p>
    <w:p w:rsidR="00FD5273" w:rsidRPr="00FD5273" w:rsidRDefault="00FD5273" w:rsidP="00FD5273">
      <w:pPr>
        <w:pStyle w:val="ListParagraph"/>
        <w:numPr>
          <w:ilvl w:val="0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 xml:space="preserve">Control sprawl. </w:t>
      </w:r>
    </w:p>
    <w:p w:rsidR="00FD5273" w:rsidRPr="00FD5273" w:rsidRDefault="00FD5273" w:rsidP="00FD5273">
      <w:pPr>
        <w:pStyle w:val="ListParagraph"/>
        <w:numPr>
          <w:ilvl w:val="1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 xml:space="preserve">Don’t tack more than one subordinate clause onto another. </w:t>
      </w:r>
    </w:p>
    <w:p w:rsidR="00FD5273" w:rsidRPr="00FD5273" w:rsidRDefault="00FD5273" w:rsidP="00FD5273">
      <w:pPr>
        <w:pStyle w:val="ListParagraph"/>
        <w:numPr>
          <w:ilvl w:val="1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 xml:space="preserve">Extend a sentence with </w:t>
      </w:r>
      <w:proofErr w:type="spellStart"/>
      <w:r w:rsidRPr="00FD5273">
        <w:rPr>
          <w:rFonts w:ascii="Garamond" w:hAnsi="Garamond"/>
          <w:b/>
          <w:bCs/>
          <w:sz w:val="26"/>
          <w:szCs w:val="26"/>
        </w:rPr>
        <w:t>resumptive</w:t>
      </w:r>
      <w:proofErr w:type="spellEnd"/>
      <w:r w:rsidRPr="00FD5273">
        <w:rPr>
          <w:rFonts w:ascii="Garamond" w:hAnsi="Garamond"/>
          <w:b/>
          <w:bCs/>
          <w:sz w:val="26"/>
          <w:szCs w:val="26"/>
        </w:rPr>
        <w:t>, summative, and free modifiers.</w:t>
      </w:r>
    </w:p>
    <w:p w:rsidR="00FD5273" w:rsidRPr="00FD5273" w:rsidRDefault="00FD5273" w:rsidP="00FD5273">
      <w:pPr>
        <w:pStyle w:val="ListParagraph"/>
        <w:numPr>
          <w:ilvl w:val="0"/>
          <w:numId w:val="1"/>
        </w:numPr>
        <w:spacing w:line="276" w:lineRule="auto"/>
        <w:rPr>
          <w:rFonts w:ascii="Garamond" w:hAnsi="Garamond"/>
          <w:b/>
          <w:bCs/>
          <w:sz w:val="26"/>
          <w:szCs w:val="26"/>
        </w:rPr>
      </w:pPr>
      <w:r w:rsidRPr="00FD5273">
        <w:rPr>
          <w:rFonts w:ascii="Garamond" w:hAnsi="Garamond"/>
          <w:b/>
          <w:bCs/>
          <w:sz w:val="26"/>
          <w:szCs w:val="26"/>
        </w:rPr>
        <w:t>Above all, write to others as you would have others write to you.</w:t>
      </w:r>
    </w:p>
    <w:p w:rsidR="00FD5273" w:rsidRPr="005A543C" w:rsidRDefault="00FD5273" w:rsidP="00FD5273">
      <w:pPr>
        <w:spacing w:line="276" w:lineRule="auto"/>
        <w:rPr>
          <w:rFonts w:ascii="Arial Rounded MT Bold" w:hAnsi="Arial Rounded MT Bold"/>
          <w:b/>
          <w:bCs/>
          <w:sz w:val="40"/>
          <w:szCs w:val="40"/>
        </w:rPr>
      </w:pPr>
    </w:p>
    <w:p w:rsidR="005A543C" w:rsidRPr="005A543C" w:rsidRDefault="005A543C" w:rsidP="005A543C">
      <w:pPr>
        <w:jc w:val="center"/>
        <w:rPr>
          <w:rFonts w:ascii="Arial Rounded MT Bold" w:hAnsi="Arial Rounded MT Bold"/>
          <w:b/>
          <w:bCs/>
          <w:sz w:val="38"/>
          <w:szCs w:val="38"/>
        </w:rPr>
      </w:pPr>
      <w:r w:rsidRPr="005A543C">
        <w:rPr>
          <w:rFonts w:ascii="Arial Rounded MT Bold" w:hAnsi="Arial Rounded MT Bold"/>
          <w:b/>
          <w:bCs/>
          <w:sz w:val="38"/>
          <w:szCs w:val="38"/>
        </w:rPr>
        <w:t xml:space="preserve">Ten Principles for Writing </w:t>
      </w:r>
      <w:r>
        <w:rPr>
          <w:rFonts w:ascii="Arial Rounded MT Bold" w:hAnsi="Arial Rounded MT Bold"/>
          <w:b/>
          <w:bCs/>
          <w:sz w:val="38"/>
          <w:szCs w:val="38"/>
        </w:rPr>
        <w:t>COHERENTLY</w:t>
      </w:r>
    </w:p>
    <w:p w:rsidR="005A543C" w:rsidRDefault="005A543C" w:rsidP="005A543C">
      <w:pPr>
        <w:pStyle w:val="ListParagraph"/>
        <w:spacing w:line="360" w:lineRule="auto"/>
        <w:rPr>
          <w:rFonts w:ascii="Garamond" w:hAnsi="Garamond"/>
          <w:b/>
          <w:bCs/>
          <w:sz w:val="26"/>
          <w:szCs w:val="26"/>
        </w:rPr>
      </w:pPr>
    </w:p>
    <w:p w:rsidR="00FD5273" w:rsidRDefault="005A543C" w:rsidP="005A543C">
      <w:pPr>
        <w:pStyle w:val="ListParagraph"/>
        <w:numPr>
          <w:ilvl w:val="0"/>
          <w:numId w:val="6"/>
        </w:numPr>
        <w:spacing w:line="360" w:lineRule="auto"/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 xml:space="preserve">In your introduction, motivate readers with a problem they care about. </w:t>
      </w:r>
    </w:p>
    <w:p w:rsidR="005A543C" w:rsidRDefault="005A543C" w:rsidP="005A543C">
      <w:pPr>
        <w:pStyle w:val="ListParagraph"/>
        <w:numPr>
          <w:ilvl w:val="0"/>
          <w:numId w:val="6"/>
        </w:numPr>
        <w:spacing w:line="360" w:lineRule="auto"/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 xml:space="preserve">Make your point clearly, usually at the end of that introduction. </w:t>
      </w:r>
    </w:p>
    <w:p w:rsidR="005A543C" w:rsidRDefault="005A543C" w:rsidP="005A543C">
      <w:pPr>
        <w:pStyle w:val="ListParagraph"/>
        <w:numPr>
          <w:ilvl w:val="0"/>
          <w:numId w:val="6"/>
        </w:numPr>
        <w:spacing w:line="360" w:lineRule="auto"/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 xml:space="preserve">In that point, introduce the important concepts in what follows. </w:t>
      </w:r>
    </w:p>
    <w:p w:rsidR="005A543C" w:rsidRDefault="005A543C" w:rsidP="005A543C">
      <w:pPr>
        <w:pStyle w:val="ListParagraph"/>
        <w:numPr>
          <w:ilvl w:val="0"/>
          <w:numId w:val="6"/>
        </w:numPr>
        <w:spacing w:line="360" w:lineRule="auto"/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 xml:space="preserve">Make everything that follows relevant to your point. </w:t>
      </w:r>
    </w:p>
    <w:p w:rsidR="005A543C" w:rsidRDefault="005A543C" w:rsidP="005A543C">
      <w:pPr>
        <w:pStyle w:val="ListParagraph"/>
        <w:numPr>
          <w:ilvl w:val="0"/>
          <w:numId w:val="6"/>
        </w:numPr>
        <w:spacing w:line="360" w:lineRule="auto"/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>Make it clear where each part /section begins and ends.</w:t>
      </w:r>
    </w:p>
    <w:p w:rsidR="005A543C" w:rsidRDefault="005A543C" w:rsidP="005A543C">
      <w:pPr>
        <w:pStyle w:val="ListParagraph"/>
        <w:numPr>
          <w:ilvl w:val="0"/>
          <w:numId w:val="6"/>
        </w:numPr>
        <w:spacing w:line="360" w:lineRule="auto"/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>Open each part/section at the end of that opening segment.</w:t>
      </w:r>
    </w:p>
    <w:p w:rsidR="005A543C" w:rsidRDefault="005A543C" w:rsidP="005A543C">
      <w:pPr>
        <w:pStyle w:val="ListParagraph"/>
        <w:numPr>
          <w:ilvl w:val="0"/>
          <w:numId w:val="6"/>
        </w:numPr>
        <w:spacing w:line="360" w:lineRule="auto"/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 xml:space="preserve">Put the point of each part/section at the end of that opening segment. </w:t>
      </w:r>
    </w:p>
    <w:p w:rsidR="005A543C" w:rsidRDefault="005A543C" w:rsidP="005A543C">
      <w:pPr>
        <w:pStyle w:val="ListParagraph"/>
        <w:numPr>
          <w:ilvl w:val="0"/>
          <w:numId w:val="6"/>
        </w:numPr>
        <w:spacing w:line="360" w:lineRule="auto"/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 xml:space="preserve">Order parts in a way that makes clear and visible sense to your readers. </w:t>
      </w:r>
    </w:p>
    <w:p w:rsidR="005A543C" w:rsidRDefault="005A543C" w:rsidP="005A543C">
      <w:pPr>
        <w:pStyle w:val="ListParagraph"/>
        <w:numPr>
          <w:ilvl w:val="0"/>
          <w:numId w:val="6"/>
        </w:numPr>
        <w:spacing w:line="360" w:lineRule="auto"/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 xml:space="preserve">Begin sentences constituting a passage with consistent topic/subjects. </w:t>
      </w:r>
    </w:p>
    <w:p w:rsidR="005A543C" w:rsidRPr="005A543C" w:rsidRDefault="005A543C" w:rsidP="005A543C">
      <w:pPr>
        <w:pStyle w:val="ListParagraph"/>
        <w:numPr>
          <w:ilvl w:val="0"/>
          <w:numId w:val="6"/>
        </w:numPr>
        <w:spacing w:line="360" w:lineRule="auto"/>
        <w:rPr>
          <w:rFonts w:ascii="Garamond" w:hAnsi="Garamond"/>
          <w:b/>
          <w:bCs/>
          <w:sz w:val="26"/>
          <w:szCs w:val="26"/>
        </w:rPr>
      </w:pPr>
      <w:r>
        <w:rPr>
          <w:rFonts w:ascii="Garamond" w:hAnsi="Garamond"/>
          <w:b/>
          <w:bCs/>
          <w:sz w:val="26"/>
          <w:szCs w:val="26"/>
        </w:rPr>
        <w:t xml:space="preserve">Create cohesive old-new links between sentences. </w:t>
      </w:r>
    </w:p>
    <w:p w:rsidR="00FD5273" w:rsidRDefault="00FD5273" w:rsidP="005A543C">
      <w:pPr>
        <w:spacing w:line="360" w:lineRule="auto"/>
        <w:jc w:val="center"/>
      </w:pPr>
    </w:p>
    <w:sectPr w:rsidR="00FD5273" w:rsidSect="00FD5273">
      <w:footerReference w:type="default" r:id="rId7"/>
      <w:pgSz w:w="15840" w:h="12240" w:orient="landscape"/>
      <w:pgMar w:top="720" w:right="720" w:bottom="720" w:left="720" w:header="720" w:footer="720" w:gutter="0"/>
      <w:cols w:num="2" w:space="432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298F" w:rsidRDefault="00FC298F" w:rsidP="007811F9">
      <w:pPr>
        <w:spacing w:after="0" w:line="240" w:lineRule="auto"/>
      </w:pPr>
      <w:r>
        <w:separator/>
      </w:r>
    </w:p>
  </w:endnote>
  <w:endnote w:type="continuationSeparator" w:id="0">
    <w:p w:rsidR="00FC298F" w:rsidRDefault="00FC298F" w:rsidP="007811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11F9" w:rsidRPr="00FF7756" w:rsidRDefault="007811F9" w:rsidP="00FF7756">
    <w:pPr>
      <w:pStyle w:val="Footer"/>
      <w:jc w:val="right"/>
      <w:rPr>
        <w:rFonts w:ascii="Arial Rounded MT Bold" w:hAnsi="Arial Rounded MT Bold"/>
        <w:sz w:val="20"/>
        <w:szCs w:val="20"/>
      </w:rPr>
    </w:pPr>
    <w:r w:rsidRPr="00FF7756">
      <w:rPr>
        <w:rFonts w:ascii="Arial Rounded MT Bold" w:hAnsi="Arial Rounded MT Bold"/>
        <w:sz w:val="20"/>
        <w:szCs w:val="20"/>
      </w:rPr>
      <w:t xml:space="preserve">From Joseph M. Williams, </w:t>
    </w:r>
    <w:r w:rsidRPr="00FF7756">
      <w:rPr>
        <w:rFonts w:ascii="Arial Rounded MT Bold" w:hAnsi="Arial Rounded MT Bold"/>
        <w:i/>
        <w:iCs/>
        <w:sz w:val="20"/>
        <w:szCs w:val="20"/>
      </w:rPr>
      <w:t>STYLE: Ten Lessons in Clarity and Grace</w:t>
    </w:r>
    <w:r w:rsidRPr="00FF7756">
      <w:rPr>
        <w:rFonts w:ascii="Arial Rounded MT Bold" w:hAnsi="Arial Rounded MT Bold"/>
        <w:sz w:val="20"/>
        <w:szCs w:val="20"/>
      </w:rPr>
      <w:t>, eighth ed.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298F" w:rsidRDefault="00FC298F" w:rsidP="007811F9">
      <w:pPr>
        <w:spacing w:after="0" w:line="240" w:lineRule="auto"/>
      </w:pPr>
      <w:r>
        <w:separator/>
      </w:r>
    </w:p>
  </w:footnote>
  <w:footnote w:type="continuationSeparator" w:id="0">
    <w:p w:rsidR="00FC298F" w:rsidRDefault="00FC298F" w:rsidP="007811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10561E"/>
    <w:multiLevelType w:val="hybridMultilevel"/>
    <w:tmpl w:val="19786E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B01649"/>
    <w:multiLevelType w:val="hybridMultilevel"/>
    <w:tmpl w:val="2B14E1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825070A"/>
    <w:multiLevelType w:val="hybridMultilevel"/>
    <w:tmpl w:val="58345D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C41C14"/>
    <w:multiLevelType w:val="hybridMultilevel"/>
    <w:tmpl w:val="18B099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F602E3"/>
    <w:multiLevelType w:val="hybridMultilevel"/>
    <w:tmpl w:val="BA5625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C7181A"/>
    <w:multiLevelType w:val="hybridMultilevel"/>
    <w:tmpl w:val="C73AA1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273"/>
    <w:rsid w:val="00046DE2"/>
    <w:rsid w:val="005A543C"/>
    <w:rsid w:val="005F1491"/>
    <w:rsid w:val="007811F9"/>
    <w:rsid w:val="00E94385"/>
    <w:rsid w:val="00FC298F"/>
    <w:rsid w:val="00FD5273"/>
    <w:rsid w:val="00FF7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78BB4A6-47FB-4E90-9294-82A992475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D527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81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11F9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7811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11F9"/>
  </w:style>
  <w:style w:type="paragraph" w:styleId="Footer">
    <w:name w:val="footer"/>
    <w:basedOn w:val="Normal"/>
    <w:link w:val="FooterChar"/>
    <w:uiPriority w:val="99"/>
    <w:unhideWhenUsed/>
    <w:rsid w:val="007811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11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238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Melanie Henderson</dc:creator>
  <cp:keywords/>
  <dc:description/>
  <cp:lastModifiedBy>Melanie Henderson</cp:lastModifiedBy>
  <cp:revision>2</cp:revision>
  <cp:lastPrinted>2014-10-13T16:43:00Z</cp:lastPrinted>
  <dcterms:created xsi:type="dcterms:W3CDTF">2014-10-13T16:26:00Z</dcterms:created>
  <dcterms:modified xsi:type="dcterms:W3CDTF">2014-10-13T16:47:00Z</dcterms:modified>
</cp:coreProperties>
</file>